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B5" w:rsidRPr="00C535B5" w:rsidRDefault="00C535B5" w:rsidP="00C535B5">
      <w:pPr>
        <w:shd w:val="clear" w:color="auto" w:fill="FFFFFF"/>
        <w:spacing w:after="240" w:line="27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Протокол №1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Общего собрания учредителей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Общества с ограниченной ответственностью «________________________» 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 w:rsidRPr="00C535B5">
        <w:rPr>
          <w:rFonts w:ascii="Georgia" w:eastAsia="Times New Roman" w:hAnsi="Georgia" w:cs="Times New Roman"/>
          <w:i/>
          <w:iCs/>
          <w:color w:val="FF0000"/>
          <w:sz w:val="21"/>
          <w:lang w:eastAsia="ru-RU"/>
        </w:rPr>
        <w:t>(учредителями ООО являются юридические или физические лица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) 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Дата проведения собрания: «__» __________ 20__ г.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Место проведения собрания: ______________________________.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Время начала / окончания собрания: 10 часов 00 минут / 11 часов 00 минут.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Присутствовали учредители Общества с ограниченной ответственностью «______________» (далее Общество):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 Фирменное наименование юридического лица, в лице руководителя Ф.И.О., действующего на основании Устава;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 Ф.И.О. учредителя физического лица.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ПОВЕСТКА ДНЯ: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1.</w:t>
      </w:r>
      <w:r w:rsidRPr="00C535B5"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 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Об избрании председателя и секретаря собрания.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2.</w:t>
      </w:r>
      <w:r w:rsidRPr="00C535B5"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 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Об избрании счетной комиссии собрания, проводящей подсчет голосов.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3.</w:t>
      </w:r>
      <w:r w:rsidRPr="00C535B5"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 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Об учреждении Общества.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4.</w:t>
      </w:r>
      <w:r w:rsidRPr="00C535B5"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 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 порядке, размере, способах и сроках образования имущества Общества.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6.</w:t>
      </w:r>
      <w:r w:rsidRPr="00C535B5"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 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Об утверждении Устава Общества.О заключении договора об учреждении Общества и об определении порядка совместной деятельности учредителей по созданию Общества.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7.</w:t>
      </w:r>
      <w:r w:rsidRPr="00C535B5"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 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Об избрании генерального директора Общества.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8.</w:t>
      </w:r>
      <w:r w:rsidRPr="00C535B5"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 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Об утверждении проекта трудового договора (контракта) с генеральным директором Общества.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9.</w:t>
      </w:r>
      <w:r w:rsidRPr="00C535B5"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 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Об утверждении денежной оценки вносимых в уставный капитал Общества неденежных вкладов.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10. Об избрании ревизионной комиссии (Ревизора) Общества.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11. Об избрании членов Совета директоров Общества.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12. О назначении ответственного лица за осуществление государственной регистрации Общества.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13</w:t>
      </w:r>
      <w:r w:rsidRPr="00C535B5">
        <w:rPr>
          <w:rFonts w:ascii="Georgia" w:eastAsia="Times New Roman" w:hAnsi="Georgia" w:cs="Times New Roman"/>
          <w:b/>
          <w:bCs/>
          <w:color w:val="444444"/>
          <w:sz w:val="21"/>
          <w:lang w:eastAsia="ru-RU"/>
        </w:rPr>
        <w:t>. О выборе способа подтверждения принятия решения общим собранием учредителей и состава учредителей, присутствующих при его принятии.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ПРИНЯТЫЕ РЕШЕНИЯ: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1. Избрать председательствующим на учредительном собрании Общества (председателем собрания) Ф.И.О. Избрать Секретарем собрания Ф.И.О..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Результат голосования: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2. Избрать счетную комиссию общего собрания учредителей Общества, проводящую подсчет голосов, в составе: Рядинскую Нэлли Николаевну, Пугачука Павла Николаевича.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Результат голосования: 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3. Учредить (создать) Общество с ограниченной ответственностью «______________».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Результат голосования: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4. Утвердить следующий порядок, размер, способ и сроки образования имущества Общества: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- сформировать уставный капитал Общества в размере 10000 (Десять тысяч) рублей, разделенный на доли участников Общества;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- уставный капитал Общества оплачивается участниками (учредителями) Общества не позднее четырех месяцев с момента государственной регистрации Общества. Цена оплаты соответствует номинальной стоимости доли. 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Результат голосования: 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5. Утвердить Устав Общества.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Результат голосования: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6. Заключить договор об учреждении Общества и определить следующий порядок совместной деятельности учредителей по созданию Общества: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- не позднее 1 (одного) месяца, с даты подписания протокола №1 общего собрания учредителей об учреждении Общества, нотариально заверить подлинность подписи на бланке Заявления о государственной регистрации юридического лица при создании Форма № Р11001;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- оплатить вклад в уставный капитал Общества в соответствии с порядком и условиями  договора об учреждении Общества..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Результат голосования: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7. Избрать Генеральным директором Общества Ф.И.О. (паспорт гражданина РФ: 00 00 000000, выдан _____________________ ________________________ 00.00.2000 года, код подразделения: 000-000, адрес регистрации: 000000, г. ________, ул. _____________, д.__, кв.____).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Результат голосования: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8. Утвердить проект трудового договора (контракта) с Генеральным директором Общества. Подписание трудового договора (контракта) с Генеральным директором Общества возлагается на Ф.И.О. учредителя.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Результат голосования: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9. Утвердить денежную оценку вносимого учредителями Общества неденежных вкладов (имущества) в размере ___________ (____________) рублей, а именно: ____________, ___ шт., стоимостью __ рублей. Отчет об оценке вносимого учредителями Общества имущества подготовлен независимым оценщиком (оценочной компанией) _____________________________ от  _________2014г.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Результат голосования: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10. Вариант 1: Избрать ревизором Общества Ф.И.О.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   Вариант 2: Избрать членами ревизионной комиссии Общества: Ф.И.О, Ф.И.О, Ф.И.О.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Результат голосования: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11. Избрать членами Совета директоров Общества: Ф.И.О, Ф.И.О., Ф.И.О.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Результат голосования: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12. Назначить ФИО учредителя ответственным лицом за осуществление государственной регистрации Общества.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Результат голосования: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13. Определить в качестве способа подтверждения принятия решения общим собранием учредителей и состава учредителей, присутствующих при его принятии – подписание протокола всеми учредителями Общества. Решения, принятые учредителями Общества, являются добровольными, с требованиями действующего законодательства учредители ознакомлены. Настоящий протокол общего собрания учредителей согласно  пп. 3), п 3, Статьи 67.1 ГК РФ  не удостоверяется путем нотариального удостоверения.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Результат голосования: «ЗА» - единогласно; «ПРОТИВ» - нет; «ВОЗДЕРЖАЛСЯ» - нет.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Иных вопросов в повестке дня общего собрания учредителей нет. Собрание закрыто.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Подсчет голосов проведен счетной комиссией общего собрания учредителей в составе: Ф.И.О.</w:t>
      </w:r>
    </w:p>
    <w:p w:rsidR="00C535B5" w:rsidRPr="00C535B5" w:rsidRDefault="00C535B5" w:rsidP="00C535B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Председатель собрания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Ф.И.О.                                                            ______________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Секретарь собрания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Ф.И.О.                                                            ______________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 протоколом ознакомлены учредители Общества:</w:t>
      </w:r>
    </w:p>
    <w:p w:rsidR="00C535B5" w:rsidRPr="00C535B5" w:rsidRDefault="00C535B5" w:rsidP="00C535B5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Должность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Фирменное наименование ЮЛ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Ф.И.О. руководителя                                                ______________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 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Ф.И.О. учредителя ФЛ                                               ______________</w:t>
      </w:r>
      <w:r w:rsidRPr="00C535B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 </w:t>
      </w:r>
    </w:p>
    <w:p w:rsidR="003936A4" w:rsidRDefault="00C535B5"/>
    <w:sectPr w:rsidR="003936A4" w:rsidSect="0071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535B5"/>
    <w:rsid w:val="0014727D"/>
    <w:rsid w:val="00712C1E"/>
    <w:rsid w:val="00C535B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535B5"/>
    <w:rPr>
      <w:i/>
      <w:iCs/>
    </w:rPr>
  </w:style>
  <w:style w:type="paragraph" w:styleId="a4">
    <w:name w:val="Normal (Web)"/>
    <w:basedOn w:val="a"/>
    <w:uiPriority w:val="99"/>
    <w:semiHidden/>
    <w:unhideWhenUsed/>
    <w:rsid w:val="00C5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535B5"/>
  </w:style>
  <w:style w:type="character" w:styleId="a5">
    <w:name w:val="Strong"/>
    <w:basedOn w:val="a0"/>
    <w:uiPriority w:val="22"/>
    <w:qFormat/>
    <w:rsid w:val="00C535B5"/>
    <w:rPr>
      <w:b/>
      <w:bCs/>
    </w:rPr>
  </w:style>
  <w:style w:type="character" w:customStyle="1" w:styleId="apple-converted-space">
    <w:name w:val="apple-converted-space"/>
    <w:basedOn w:val="a0"/>
    <w:rsid w:val="00C53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5254</Characters>
  <Application>Microsoft Office Word</Application>
  <DocSecurity>0</DocSecurity>
  <Lines>43</Lines>
  <Paragraphs>12</Paragraphs>
  <ScaleCrop>false</ScaleCrop>
  <Company>Melkosoft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2016-11-19T06:54:00Z</dcterms:created>
  <dcterms:modified xsi:type="dcterms:W3CDTF">2016-11-19T06:54:00Z</dcterms:modified>
</cp:coreProperties>
</file>