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76" w:rsidRDefault="00D26D76" w:rsidP="00D26D76">
      <w:pPr>
        <w:pStyle w:val="1"/>
        <w:shd w:val="clear" w:color="auto" w:fill="FFFFFF"/>
        <w:spacing w:before="150" w:after="75" w:line="240" w:lineRule="atLeast"/>
        <w:ind w:right="195"/>
        <w:textAlignment w:val="baseline"/>
        <w:rPr>
          <w:rFonts w:ascii="Arial" w:hAnsi="Arial" w:cs="Arial"/>
          <w:b w:val="0"/>
          <w:bCs w:val="0"/>
          <w:caps/>
          <w:color w:val="E08020"/>
          <w:sz w:val="54"/>
          <w:szCs w:val="54"/>
        </w:rPr>
      </w:pPr>
      <w:r>
        <w:rPr>
          <w:rFonts w:ascii="Arial" w:hAnsi="Arial" w:cs="Arial"/>
          <w:b w:val="0"/>
          <w:bCs w:val="0"/>
          <w:caps/>
          <w:color w:val="E08020"/>
          <w:sz w:val="54"/>
          <w:szCs w:val="54"/>
        </w:rPr>
        <w:t>ВКЛАД «УНИВЕРСАЛЬНЫЙ»</w:t>
      </w:r>
    </w:p>
    <w:p w:rsidR="00D26D76" w:rsidRDefault="00D26D76" w:rsidP="00D26D76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Место открытия вклада:</w:t>
      </w:r>
      <w:r>
        <w:rPr>
          <w:rStyle w:val="apple-converted-space"/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любое подразделение ПАО БАНК «ЮГРА»</w:t>
      </w:r>
    </w:p>
    <w:p w:rsidR="00D26D76" w:rsidRDefault="00D26D76" w:rsidP="00D26D76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Валюта вклада:</w:t>
      </w:r>
      <w:r>
        <w:rPr>
          <w:rStyle w:val="apple-converted-space"/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российские рубли/ доллары США/ евро</w:t>
      </w:r>
    </w:p>
    <w:p w:rsidR="00D26D76" w:rsidRDefault="00D26D76" w:rsidP="00D26D76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Минимальная сумма вклада:</w:t>
      </w:r>
      <w:r>
        <w:rPr>
          <w:rStyle w:val="apple-converted-space"/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100 000 российских рублей/2 000 долларов США/2 000 евро</w:t>
      </w:r>
    </w:p>
    <w:p w:rsidR="00D26D76" w:rsidRDefault="00D26D76" w:rsidP="00D26D76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Срок размещения:</w:t>
      </w:r>
      <w:r>
        <w:rPr>
          <w:rStyle w:val="apple-converted-space"/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1100 дней</w:t>
      </w:r>
    </w:p>
    <w:p w:rsidR="00D26D76" w:rsidRDefault="00D26D76" w:rsidP="00D26D76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Возможность пополнения:</w:t>
      </w:r>
      <w:r>
        <w:rPr>
          <w:rStyle w:val="apple-converted-space"/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не предусмотрена</w:t>
      </w:r>
    </w:p>
    <w:p w:rsidR="00D26D76" w:rsidRDefault="00D26D76" w:rsidP="00D26D76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Возможность частичного изъятия:</w:t>
      </w:r>
      <w:r>
        <w:rPr>
          <w:rStyle w:val="apple-converted-space"/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не предусмотрена</w:t>
      </w:r>
    </w:p>
    <w:p w:rsidR="00D26D76" w:rsidRDefault="00D26D76" w:rsidP="00D26D76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Порядок выплаты процентов:</w:t>
      </w:r>
      <w:r>
        <w:rPr>
          <w:rStyle w:val="apple-converted-space"/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ежемесячно:</w:t>
      </w:r>
    </w:p>
    <w:p w:rsidR="00D26D76" w:rsidRDefault="00D26D76" w:rsidP="00D26D76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  - на текущий счет;</w:t>
      </w:r>
    </w:p>
    <w:p w:rsidR="00D26D76" w:rsidRDefault="00D26D76" w:rsidP="00D26D76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  - причисление к сумме вклада (капитализация)</w:t>
      </w:r>
    </w:p>
    <w:p w:rsidR="00D26D76" w:rsidRDefault="00D26D76" w:rsidP="00D26D76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Досрочное расторжение договора:</w:t>
      </w:r>
      <w:r>
        <w:rPr>
          <w:rStyle w:val="apple-converted-space"/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в случае досрочного расторжения договора вклада проценты начисляются и выплачиваются за период нахождения денежных средств на счете вклада по процентной ставке вклада, действующей на момент заключения (перезаключения) договора</w:t>
      </w:r>
    </w:p>
    <w:p w:rsidR="00D26D76" w:rsidRDefault="00D26D76" w:rsidP="00D26D76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Продление срока вклада (перезаключение договора на новый срок):</w:t>
      </w:r>
      <w:r>
        <w:rPr>
          <w:rStyle w:val="apple-converted-space"/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не предусмотрено.</w:t>
      </w:r>
    </w:p>
    <w:p w:rsidR="00D26D76" w:rsidRDefault="00D26D76" w:rsidP="00D26D76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 </w:t>
      </w:r>
    </w:p>
    <w:tbl>
      <w:tblPr>
        <w:tblpPr w:leftFromText="45" w:rightFromText="45" w:vertAnchor="text"/>
        <w:tblW w:w="92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895"/>
        <w:gridCol w:w="4390"/>
      </w:tblGrid>
      <w:tr w:rsidR="00D26D76" w:rsidTr="00D26D76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Процентные ставки при ежемесячной выплате процентов на текущий счет:</w:t>
            </w:r>
          </w:p>
        </w:tc>
      </w:tr>
      <w:tr w:rsidR="00D26D76" w:rsidTr="00D26D76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Ставки действуют с 01.07.2016 г.</w:t>
            </w:r>
          </w:p>
        </w:tc>
      </w:tr>
      <w:tr w:rsidR="00D26D76" w:rsidTr="00D26D76">
        <w:trPr>
          <w:trHeight w:val="720"/>
        </w:trPr>
        <w:tc>
          <w:tcPr>
            <w:tcW w:w="46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вклада</w:t>
            </w:r>
          </w:p>
        </w:tc>
        <w:tc>
          <w:tcPr>
            <w:tcW w:w="3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Процентная ставка</w:t>
            </w:r>
            <w:r>
              <w:rPr>
                <w:b/>
                <w:bCs/>
                <w:sz w:val="18"/>
                <w:szCs w:val="18"/>
              </w:rPr>
              <w:br/>
              <w:t>(процентов годовых)</w:t>
            </w:r>
          </w:p>
        </w:tc>
      </w:tr>
      <w:tr w:rsidR="00D26D76" w:rsidTr="00D26D76">
        <w:trPr>
          <w:trHeight w:val="480"/>
        </w:trPr>
        <w:tc>
          <w:tcPr>
            <w:tcW w:w="882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размещения: 1100 дней</w:t>
            </w:r>
          </w:p>
        </w:tc>
      </w:tr>
      <w:tr w:rsidR="00D26D76" w:rsidTr="00D26D76">
        <w:trPr>
          <w:trHeight w:val="480"/>
        </w:trPr>
        <w:tc>
          <w:tcPr>
            <w:tcW w:w="882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Рубли РФ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100 000 до 700 000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8,00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700 000,01 до 1 400 000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8,50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1 400 000,01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9,00</w:t>
            </w:r>
          </w:p>
        </w:tc>
      </w:tr>
      <w:tr w:rsidR="00D26D76" w:rsidTr="00D26D76">
        <w:trPr>
          <w:trHeight w:val="480"/>
        </w:trPr>
        <w:tc>
          <w:tcPr>
            <w:tcW w:w="882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Доллары США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2 000 до 10 000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1,50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от 10 000,01 до 20 000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1,60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20 000,01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1,70</w:t>
            </w:r>
          </w:p>
        </w:tc>
      </w:tr>
      <w:tr w:rsidR="00D26D76" w:rsidTr="00D26D76">
        <w:trPr>
          <w:trHeight w:val="480"/>
        </w:trPr>
        <w:tc>
          <w:tcPr>
            <w:tcW w:w="882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Евро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2 000 до 10 000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1,10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10 000,01 до 20 000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1,20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20 000,01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1,30</w:t>
            </w:r>
          </w:p>
        </w:tc>
      </w:tr>
      <w:tr w:rsidR="00D26D76" w:rsidTr="00D26D76"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Процентные ставки при капитализации:</w:t>
            </w:r>
          </w:p>
        </w:tc>
      </w:tr>
      <w:tr w:rsidR="00D26D76" w:rsidTr="00D26D76">
        <w:trPr>
          <w:trHeight w:val="72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вклада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Процентная ставка</w:t>
            </w:r>
            <w:r>
              <w:rPr>
                <w:b/>
                <w:bCs/>
                <w:sz w:val="18"/>
                <w:szCs w:val="18"/>
              </w:rPr>
              <w:br/>
              <w:t>(процентов годовых)</w:t>
            </w:r>
          </w:p>
        </w:tc>
      </w:tr>
      <w:tr w:rsidR="00D26D76" w:rsidTr="00D26D76">
        <w:trPr>
          <w:trHeight w:val="480"/>
        </w:trPr>
        <w:tc>
          <w:tcPr>
            <w:tcW w:w="882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размещения: 1100 дней</w:t>
            </w:r>
          </w:p>
        </w:tc>
      </w:tr>
      <w:tr w:rsidR="00D26D76" w:rsidTr="00D26D76">
        <w:trPr>
          <w:trHeight w:val="480"/>
        </w:trPr>
        <w:tc>
          <w:tcPr>
            <w:tcW w:w="882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Рубли РФ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100 000 до 700 000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7,00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700 000,01 до 1 400 000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7,50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1 400 000,01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8,00</w:t>
            </w:r>
          </w:p>
        </w:tc>
      </w:tr>
      <w:tr w:rsidR="00D26D76" w:rsidTr="00D26D76">
        <w:trPr>
          <w:trHeight w:val="480"/>
        </w:trPr>
        <w:tc>
          <w:tcPr>
            <w:tcW w:w="8820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Доллары США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2 000 до 10 000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1,40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10 000,01 до 20 000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1,50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от 20 000,01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1,60</w:t>
            </w:r>
          </w:p>
        </w:tc>
      </w:tr>
      <w:tr w:rsidR="00D26D76" w:rsidTr="00D26D76">
        <w:trPr>
          <w:trHeight w:val="48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Евро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26D76" w:rsidRDefault="00D26D76">
            <w:pPr>
              <w:rPr>
                <w:sz w:val="20"/>
                <w:szCs w:val="20"/>
              </w:rPr>
            </w:pP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2 000 до 10 000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10 000,01 до 20 000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1,10</w:t>
            </w:r>
          </w:p>
        </w:tc>
      </w:tr>
      <w:tr w:rsidR="00D26D76" w:rsidTr="00D26D76">
        <w:trPr>
          <w:trHeight w:val="24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20 000,01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D26D76" w:rsidRDefault="00D26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1,20</w:t>
            </w:r>
          </w:p>
        </w:tc>
      </w:tr>
    </w:tbl>
    <w:p w:rsidR="00D26D76" w:rsidRDefault="00D26D76" w:rsidP="00D26D76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noProof/>
          <w:color w:val="606060"/>
          <w:sz w:val="18"/>
          <w:szCs w:val="18"/>
        </w:rPr>
        <w:drawing>
          <wp:inline distT="0" distB="0" distL="0" distR="0">
            <wp:extent cx="666750" cy="676275"/>
            <wp:effectExtent l="19050" t="0" r="0" b="0"/>
            <wp:docPr id="3" name="Рисунок 3" descr="http://www.jugra.ru/files/images/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ugra.ru/files/images/__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06060"/>
          <w:sz w:val="18"/>
          <w:szCs w:val="18"/>
          <w:bdr w:val="none" w:sz="0" w:space="0" w:color="auto" w:frame="1"/>
        </w:rPr>
        <w:t>Все вклады, размещенные в Банке, застрахованы в порядке, размерах и на условиях, установленных Федеральным законом. ПАО БАНК «ЮГРА» включен в реестр банков-участников системы обязательного страхования вкладов 16 декабря 2004 года под номером 320.</w:t>
      </w:r>
    </w:p>
    <w:p w:rsidR="003936A4" w:rsidRPr="00D26D76" w:rsidRDefault="00D26D76" w:rsidP="00D26D76"/>
    <w:sectPr w:rsidR="003936A4" w:rsidRPr="00D26D76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E2A"/>
    <w:multiLevelType w:val="multilevel"/>
    <w:tmpl w:val="379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6F52"/>
    <w:multiLevelType w:val="multilevel"/>
    <w:tmpl w:val="B83E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A6720"/>
    <w:multiLevelType w:val="multilevel"/>
    <w:tmpl w:val="263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D594F"/>
    <w:multiLevelType w:val="multilevel"/>
    <w:tmpl w:val="C98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46D20"/>
    <w:multiLevelType w:val="multilevel"/>
    <w:tmpl w:val="4FF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93485"/>
    <w:multiLevelType w:val="multilevel"/>
    <w:tmpl w:val="413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70083"/>
    <w:multiLevelType w:val="multilevel"/>
    <w:tmpl w:val="A5D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92D98"/>
    <w:multiLevelType w:val="multilevel"/>
    <w:tmpl w:val="99A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776FF"/>
    <w:multiLevelType w:val="multilevel"/>
    <w:tmpl w:val="F29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B760E"/>
    <w:multiLevelType w:val="multilevel"/>
    <w:tmpl w:val="927E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7301"/>
    <w:multiLevelType w:val="multilevel"/>
    <w:tmpl w:val="643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35BED"/>
    <w:multiLevelType w:val="multilevel"/>
    <w:tmpl w:val="C69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52A52"/>
    <w:multiLevelType w:val="multilevel"/>
    <w:tmpl w:val="A1F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A55ED"/>
    <w:multiLevelType w:val="multilevel"/>
    <w:tmpl w:val="70C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876B1"/>
    <w:multiLevelType w:val="multilevel"/>
    <w:tmpl w:val="84C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662E6"/>
    <w:multiLevelType w:val="multilevel"/>
    <w:tmpl w:val="B75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B4A0E"/>
    <w:multiLevelType w:val="multilevel"/>
    <w:tmpl w:val="8C8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42C59"/>
    <w:multiLevelType w:val="multilevel"/>
    <w:tmpl w:val="0B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AE5889"/>
    <w:multiLevelType w:val="multilevel"/>
    <w:tmpl w:val="92C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835D6"/>
    <w:multiLevelType w:val="multilevel"/>
    <w:tmpl w:val="218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5970AC"/>
    <w:multiLevelType w:val="multilevel"/>
    <w:tmpl w:val="6C7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F518E"/>
    <w:multiLevelType w:val="multilevel"/>
    <w:tmpl w:val="0BF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8151CC"/>
    <w:multiLevelType w:val="multilevel"/>
    <w:tmpl w:val="9FA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8D7663"/>
    <w:multiLevelType w:val="multilevel"/>
    <w:tmpl w:val="0D6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24B4B"/>
    <w:multiLevelType w:val="multilevel"/>
    <w:tmpl w:val="763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AE6351"/>
    <w:multiLevelType w:val="multilevel"/>
    <w:tmpl w:val="DB9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0"/>
  </w:num>
  <w:num w:numId="5">
    <w:abstractNumId w:val="24"/>
  </w:num>
  <w:num w:numId="6">
    <w:abstractNumId w:val="12"/>
  </w:num>
  <w:num w:numId="7">
    <w:abstractNumId w:val="25"/>
  </w:num>
  <w:num w:numId="8">
    <w:abstractNumId w:val="21"/>
  </w:num>
  <w:num w:numId="9">
    <w:abstractNumId w:val="16"/>
  </w:num>
  <w:num w:numId="10">
    <w:abstractNumId w:val="19"/>
  </w:num>
  <w:num w:numId="11">
    <w:abstractNumId w:val="3"/>
  </w:num>
  <w:num w:numId="12">
    <w:abstractNumId w:val="5"/>
  </w:num>
  <w:num w:numId="13">
    <w:abstractNumId w:val="11"/>
  </w:num>
  <w:num w:numId="14">
    <w:abstractNumId w:val="22"/>
  </w:num>
  <w:num w:numId="15">
    <w:abstractNumId w:val="14"/>
  </w:num>
  <w:num w:numId="16">
    <w:abstractNumId w:val="23"/>
  </w:num>
  <w:num w:numId="17">
    <w:abstractNumId w:val="7"/>
  </w:num>
  <w:num w:numId="18">
    <w:abstractNumId w:val="9"/>
  </w:num>
  <w:num w:numId="19">
    <w:abstractNumId w:val="8"/>
  </w:num>
  <w:num w:numId="20">
    <w:abstractNumId w:val="18"/>
  </w:num>
  <w:num w:numId="21">
    <w:abstractNumId w:val="15"/>
  </w:num>
  <w:num w:numId="22">
    <w:abstractNumId w:val="4"/>
  </w:num>
  <w:num w:numId="23">
    <w:abstractNumId w:val="13"/>
  </w:num>
  <w:num w:numId="24">
    <w:abstractNumId w:val="1"/>
  </w:num>
  <w:num w:numId="25">
    <w:abstractNumId w:val="20"/>
  </w:num>
  <w:num w:numId="2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270F4"/>
    <w:rsid w:val="00342493"/>
    <w:rsid w:val="003452C4"/>
    <w:rsid w:val="003462A6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60C7B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563C4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3870"/>
    <w:rsid w:val="009C6363"/>
    <w:rsid w:val="009D1EF0"/>
    <w:rsid w:val="009D7290"/>
    <w:rsid w:val="009D7424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C7C21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26D76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212</cp:revision>
  <dcterms:created xsi:type="dcterms:W3CDTF">2016-08-03T21:16:00Z</dcterms:created>
  <dcterms:modified xsi:type="dcterms:W3CDTF">2016-08-14T20:02:00Z</dcterms:modified>
</cp:coreProperties>
</file>