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1. Настоящий параграф определяет особенности несостоятельности (банкротства) финансовых организаций.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2. Для целей настоящего Федерального закона под финансовыми организациями понимаются: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1) кредитные организации;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2) страховые организации;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3) профессиональные участники рынка ценных бумаг;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4) негосударственные пенсионные фонды;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5) управляющие компании инвестиционных фондов, паевых инвестиционных фондов и негосударственных пенсионных фондов;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6) клиринговые организации;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7) организаторы торговли;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8) кредитные потребительские кооперативы (далее - кредитные кооперативы);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 xml:space="preserve">9) </w:t>
      </w:r>
      <w:proofErr w:type="spellStart"/>
      <w:r w:rsidRPr="00991C54">
        <w:rPr>
          <w:rFonts w:ascii="Verdana" w:hAnsi="Verdana"/>
          <w:color w:val="000000"/>
          <w:sz w:val="18"/>
          <w:szCs w:val="18"/>
        </w:rPr>
        <w:t>микрофинансовые</w:t>
      </w:r>
      <w:proofErr w:type="spellEnd"/>
      <w:r w:rsidRPr="00991C54">
        <w:rPr>
          <w:rFonts w:ascii="Verdana" w:hAnsi="Verdana"/>
          <w:color w:val="000000"/>
          <w:sz w:val="18"/>
          <w:szCs w:val="18"/>
        </w:rPr>
        <w:t xml:space="preserve"> организации.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3. К отношениям, связанным с несостоятельностью (банкротством) кредитных организаций, положения настоящего параграфа не применяются.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Отношения, связанные с несостоятельностью (банкротством) кредитных организаций, регулируются параграфом 4.1 настоящего Федерального закона.</w:t>
      </w:r>
    </w:p>
    <w:p w:rsidR="00991C54" w:rsidRP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4. Контрольные функции, предусмотренные настоящим параграфом, в отношении финансовых организаций осуществляются Банком России (далее - контрольный орган).</w:t>
      </w:r>
    </w:p>
    <w:p w:rsid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991C54">
        <w:rPr>
          <w:rFonts w:ascii="Verdana" w:hAnsi="Verdana"/>
          <w:color w:val="000000"/>
          <w:sz w:val="18"/>
          <w:szCs w:val="18"/>
        </w:rPr>
        <w:t>5. В случаях и в порядке, которые предусмотрены федеральным законом, государственная корпорация "Агентство по страхованию вкладов" исполняет полномочия ликвидатора финансовых организаций, а также конкурсного управляющего при несостоятельности (банкротстве) финансовых организаций.</w:t>
      </w:r>
    </w:p>
    <w:p w:rsidR="00991C54" w:rsidRDefault="00991C54" w:rsidP="00991C54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936A4" w:rsidRDefault="00991C54"/>
    <w:sectPr w:rsidR="003936A4" w:rsidSect="002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54"/>
    <w:rsid w:val="0014727D"/>
    <w:rsid w:val="00213469"/>
    <w:rsid w:val="00991C5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Melkosoft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2016-07-21T15:44:00Z</dcterms:created>
  <dcterms:modified xsi:type="dcterms:W3CDTF">2016-07-21T15:44:00Z</dcterms:modified>
</cp:coreProperties>
</file>