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ED" w:rsidRPr="00085CED" w:rsidRDefault="00085CED" w:rsidP="00085CED">
      <w:pPr>
        <w:shd w:val="clear" w:color="auto" w:fill="FFFFFF"/>
        <w:spacing w:after="0" w:line="270" w:lineRule="atLeast"/>
        <w:outlineLvl w:val="0"/>
        <w:rPr>
          <w:rFonts w:ascii="Tahoma" w:eastAsia="Times New Roman" w:hAnsi="Tahoma" w:cs="Tahoma"/>
          <w:color w:val="231F20"/>
          <w:kern w:val="36"/>
          <w:sz w:val="27"/>
          <w:szCs w:val="27"/>
          <w:lang w:eastAsia="ru-RU"/>
        </w:rPr>
      </w:pPr>
      <w:r w:rsidRPr="00085CED">
        <w:rPr>
          <w:rFonts w:ascii="Tahoma" w:eastAsia="Times New Roman" w:hAnsi="Tahoma" w:cs="Tahoma"/>
          <w:color w:val="231F20"/>
          <w:kern w:val="36"/>
          <w:sz w:val="27"/>
          <w:szCs w:val="27"/>
          <w:lang w:eastAsia="ru-RU"/>
        </w:rPr>
        <w:t>Памятка "О мерах безопасного использования банковских карт"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Соблюдение рекомендаций, содержащихся в Памятке, позволит обеспечить максимальную сохранность банковской карты, ее реквизитов, ПИН и других данных, а также снизит возможные риски при совершении операций с использованием банковской карты в банкомате, при безналичной оплате товаров и услуг, в том числе через сеть Интернет.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shd w:val="clear" w:color="auto" w:fill="FFFFFF"/>
        <w:spacing w:before="240" w:after="0" w:line="270" w:lineRule="atLeast"/>
        <w:outlineLvl w:val="1"/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</w:pPr>
      <w:r w:rsidRPr="00085CED"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  <w:t>Общие рекомендации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 банковской карты.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ПИН необходимо запомнить или в случае, если это является затруднительным, хранить его отдельно от банковской карты в неявном виде и недоступном для третьих лиц, в том числе родственников, месте.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Никогда ни при каких обстоятельствах не передавайте банковскую карту для использования третьим лицам, в том числе родственникам. Если на банковской карте нанесены фамилия и имя физического лица, то только это физическое лицо имеет право использовать банковскую карту.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При получении банковской карты распишитесь на ее оборотной стороне в месте, предназначенном для подписи держателя банковской карты, если это предусмотрено. Это снизит риск использования банковской карты без Вашего согласия в случае ее утраты.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Будьте внимательны к условиям хранения и использования банковской карты. Не подвергайте банковскую карту механическим, температурным и электромагнитным воздействиям, а также избегайте попадания на нее влаги. Банковскую карту нельзя хранить рядом с мобильным телефоном, бытовой и офисной техникой.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Телефон кредитной организации - эмитента банковской карты (кредитной организации, выдавшей банковскую карту) указан на оборотной стороне банковской карты. Также необходимо всегда иметь при себе контактные телефоны кредитной организации - эмитента банковской карты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С целью предотвращения неправомерных действий по снятию всей суммы денежных средств с банковского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(например, оповещение посредством SMS-сообщений или иным способом).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При получении просьбы, в том числе со стороны сотрудника кредитной организации, сообщить персональные данные или информацию о банковской карте (в том числе ПИН) не сообщайте их. Перезвоните в кредитную организацию - эмитент банковской карты (кредитную организацию, выдавшую банковскую карту) и сообщите о данном факте.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рекомендуется отвечать на электронные письма, в которых от имени кредитной организации (в том числе кредитной организации - эмитента банковской карты (кредитной организации, выдавшей банковскую карту)) предлагается предоставить персональные данные. Не следуйте по "ссылкам", указанным в письмах (включая ссылки на сайт кредитной организации), т.к. они могут вести на сайты-двойники.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В целях информационного взаимодействия с кредитной организацией - эмитентом банковской карты (кредитной организации, выдавшей банковскую карту) рекомендуется использовать только реквизиты средств связи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кредитной организации - эмитенте банковской карты. </w:t>
      </w:r>
    </w:p>
    <w:p w:rsidR="00085CED" w:rsidRPr="00085CED" w:rsidRDefault="00085CED" w:rsidP="0008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Помните, что в случае раскрытия ПИН, персональных данных, утраты банковской карты существует риск совершения неправомерных действий с денежными средствами на Вашем банковском счете со стороны третьих лиц.</w:t>
      </w:r>
      <w:r w:rsidRPr="00085CED">
        <w:rPr>
          <w:rFonts w:ascii="Tahoma" w:eastAsia="Times New Roman" w:hAnsi="Tahoma" w:cs="Tahoma"/>
          <w:color w:val="414142"/>
          <w:sz w:val="18"/>
          <w:lang w:eastAsia="ru-RU"/>
        </w:rPr>
        <w:t> </w:t>
      </w: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br/>
        <w:t xml:space="preserve">В случае если имеются предположения о раскрытии ПИН, персональных данных, позволяющих </w:t>
      </w: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lastRenderedPageBreak/>
        <w:t>совершить неправомерные действия с Вашим банковским счетом, а также если банковская карта была утрачена, необходимо немедленно обратиться в кредитную организацию - эмитент банковской карты (кредитную организацию, выдавшую банковскую карту) и следовать указаниям сотрудника данной кредитной организации. До момента обращения в кредитную организацию - эмитент банковской карты Вы несете риск, связанный с несанкционированным списанием денежных средств с Вашего банковского счета. Как правило, согласно условиям договора с кредитной организацией - эмитентом банковской карты денежные средства,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- эмитента банковской карты, не возмещаются.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shd w:val="clear" w:color="auto" w:fill="FFFFFF"/>
        <w:spacing w:before="240" w:after="0" w:line="270" w:lineRule="atLeast"/>
        <w:outlineLvl w:val="1"/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</w:pPr>
      <w:r w:rsidRPr="00085CED"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  <w:t>Рекомендации при совершении операций с банковской картой в банкомате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используйте устройства, которые требуют ввода ПИН для доступа в помещение, где расположен банкомат.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Набирайте ПИН таким образом, чтобы люди, находящиеся в непосредственной близости, не смогли его увидеть. При наборе ПИН прикрывайте клавиатуру рукой.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банковской карты.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После получения наличных денежных средств в банкомате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Следует сохранять распечатанные банкоматом квитанции для последующей сверки указанных в них сумм с выпиской по банковскому счету.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прислушивайтесь к советам третьих лиц, а также не принимайте их помощь при проведении операций с банковской картой в банкоматах. </w:t>
      </w:r>
    </w:p>
    <w:p w:rsidR="00085CED" w:rsidRPr="00085CED" w:rsidRDefault="00085CED" w:rsidP="00085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Если при проведении операций с банковской картой в банкомате банкомат не возвращает банковскую карту, следует позвонить в кредитную организацию по телефону, указанному на банкомате, и объяснить обстоятельства произошедшего, а также следует обратиться в кредитную организацию - эмитент банковской карты (кредитную организацию, выдавшую банковскую карту), которая не была возвращена банкоматом, и далее следовать инструкциям сотрудника кредитной организации.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shd w:val="clear" w:color="auto" w:fill="FFFFFF"/>
        <w:spacing w:before="240" w:after="0" w:line="270" w:lineRule="atLeast"/>
        <w:outlineLvl w:val="1"/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</w:pPr>
      <w:r w:rsidRPr="00085CED"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  <w:lastRenderedPageBreak/>
        <w:t>Рекомендации при использовании банковской карты для безналичной оплаты товаров и услуг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используйте банковские карты в организациях торговли и услуг, не вызывающих доверия. </w:t>
      </w:r>
    </w:p>
    <w:p w:rsidR="00085CED" w:rsidRPr="00085CED" w:rsidRDefault="00085CED" w:rsidP="00085C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</w:t>
      </w:r>
    </w:p>
    <w:p w:rsidR="00085CED" w:rsidRPr="00085CED" w:rsidRDefault="00085CED" w:rsidP="00085C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085CED" w:rsidRPr="00085CED" w:rsidRDefault="00085CED" w:rsidP="00085C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В случае если при попытке оплаты банковской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shd w:val="clear" w:color="auto" w:fill="FFFFFF"/>
        <w:spacing w:before="240" w:after="0" w:line="270" w:lineRule="atLeast"/>
        <w:outlineLvl w:val="1"/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</w:pPr>
      <w:r w:rsidRPr="00085CED">
        <w:rPr>
          <w:rFonts w:ascii="Tahoma" w:eastAsia="Times New Roman" w:hAnsi="Tahoma" w:cs="Tahoma"/>
          <w:b/>
          <w:bCs/>
          <w:color w:val="231F20"/>
          <w:sz w:val="23"/>
          <w:szCs w:val="23"/>
          <w:lang w:eastAsia="ru-RU"/>
        </w:rPr>
        <w:t>Рекомендации при совершении операций с банковской картой через сеть Интернет</w:t>
      </w:r>
    </w:p>
    <w:p w:rsidR="00085CED" w:rsidRPr="00085CED" w:rsidRDefault="00085CED" w:rsidP="00085CE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используйте ПИН при заказе товаров и услуг через сеть Интернет, а также по телефону/факсу.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Не сообщайте персональные данные или информацию о банковской(ом)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С целью предотвращения неправомерных действий по снятию всей суммы денежных средств с банковского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Следует пользоваться интернет-сайтами только известных и проверенных организаций торговли и услуг.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Рекомендуется совершать покупки только со своего компьютера в целях сохранения конфиденциальности персональных данных и (или) информации о банковской(ом) карте (счете).</w:t>
      </w:r>
      <w:r w:rsidRPr="00085CED">
        <w:rPr>
          <w:rFonts w:ascii="Tahoma" w:eastAsia="Times New Roman" w:hAnsi="Tahoma" w:cs="Tahoma"/>
          <w:color w:val="414142"/>
          <w:sz w:val="18"/>
          <w:lang w:eastAsia="ru-RU"/>
        </w:rPr>
        <w:t> </w:t>
      </w: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br/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 </w:t>
      </w:r>
    </w:p>
    <w:p w:rsidR="00085CED" w:rsidRPr="00085CED" w:rsidRDefault="00085CED" w:rsidP="00085C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414142"/>
          <w:sz w:val="18"/>
          <w:szCs w:val="18"/>
          <w:lang w:eastAsia="ru-RU"/>
        </w:rPr>
      </w:pPr>
      <w:r w:rsidRPr="00085CED">
        <w:rPr>
          <w:rFonts w:ascii="Tahoma" w:eastAsia="Times New Roman" w:hAnsi="Tahoma" w:cs="Tahoma"/>
          <w:color w:val="414142"/>
          <w:sz w:val="18"/>
          <w:szCs w:val="18"/>
          <w:lang w:eastAsia="ru-RU"/>
        </w:rPr>
        <w:t>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3936A4" w:rsidRDefault="00085CED"/>
    <w:sectPr w:rsidR="003936A4" w:rsidSect="0090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935"/>
    <w:multiLevelType w:val="multilevel"/>
    <w:tmpl w:val="C820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14FA3"/>
    <w:multiLevelType w:val="multilevel"/>
    <w:tmpl w:val="E0A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62D0F"/>
    <w:multiLevelType w:val="multilevel"/>
    <w:tmpl w:val="D8E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57FB5"/>
    <w:multiLevelType w:val="multilevel"/>
    <w:tmpl w:val="22E0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CED"/>
    <w:rsid w:val="00085CED"/>
    <w:rsid w:val="0014727D"/>
    <w:rsid w:val="0090397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75"/>
  </w:style>
  <w:style w:type="paragraph" w:styleId="1">
    <w:name w:val="heading 1"/>
    <w:basedOn w:val="a"/>
    <w:link w:val="10"/>
    <w:uiPriority w:val="9"/>
    <w:qFormat/>
    <w:rsid w:val="0008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1535</Words>
  <Characters>8755</Characters>
  <Application>Microsoft Office Word</Application>
  <DocSecurity>0</DocSecurity>
  <Lines>72</Lines>
  <Paragraphs>20</Paragraphs>
  <ScaleCrop>false</ScaleCrop>
  <Company>Melkosoft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2016-07-11T11:44:00Z</dcterms:created>
  <dcterms:modified xsi:type="dcterms:W3CDTF">2016-07-11T11:44:00Z</dcterms:modified>
</cp:coreProperties>
</file>