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A2" w:rsidRDefault="00400CA2" w:rsidP="00400CA2">
      <w:pPr>
        <w:rPr>
          <w:rFonts w:ascii="Tahoma" w:hAnsi="Tahoma" w:cs="Tahoma"/>
          <w:color w:val="444444"/>
          <w:sz w:val="28"/>
          <w:szCs w:val="28"/>
          <w:shd w:val="clear" w:color="auto" w:fill="E6E6E6"/>
          <w:lang w:val="en-US"/>
        </w:rPr>
      </w:pPr>
      <w:r w:rsidRPr="00400CA2">
        <w:rPr>
          <w:rFonts w:ascii="Tahoma" w:hAnsi="Tahoma" w:cs="Tahoma"/>
          <w:color w:val="444444"/>
          <w:sz w:val="28"/>
          <w:szCs w:val="28"/>
          <w:shd w:val="clear" w:color="auto" w:fill="E6E6E6"/>
        </w:rPr>
        <w:t xml:space="preserve">Общий срок исковой давности составляет три года со дня, определяемого в соответствии со статьей 200 настоящего Кодекса. </w:t>
      </w:r>
    </w:p>
    <w:p w:rsidR="00400CA2" w:rsidRPr="00400CA2" w:rsidRDefault="00400CA2" w:rsidP="00400CA2">
      <w:pPr>
        <w:rPr>
          <w:rFonts w:ascii="Tahoma" w:hAnsi="Tahoma" w:cs="Tahoma"/>
          <w:color w:val="444444"/>
          <w:sz w:val="28"/>
          <w:szCs w:val="28"/>
          <w:shd w:val="clear" w:color="auto" w:fill="E6E6E6"/>
        </w:rPr>
      </w:pPr>
      <w:r w:rsidRPr="00400CA2">
        <w:rPr>
          <w:rFonts w:ascii="Tahoma" w:hAnsi="Tahoma" w:cs="Tahoma"/>
          <w:color w:val="444444"/>
          <w:sz w:val="28"/>
          <w:szCs w:val="28"/>
          <w:shd w:val="clear" w:color="auto" w:fill="E6E6E6"/>
        </w:rPr>
        <w:t>Срок исковой давности не может превышать десять лет со дня нарушения права, для защиты которого этот срок установлен, за исключением случаев, установленных Федеральным законом от 6 марта 2006 года N 35-ФЗ «О противодействии терроризму».</w:t>
      </w:r>
    </w:p>
    <w:p w:rsidR="00400CA2" w:rsidRPr="00400CA2" w:rsidRDefault="00400CA2" w:rsidP="00400CA2">
      <w:pPr>
        <w:pStyle w:val="a4"/>
      </w:pPr>
    </w:p>
    <w:p w:rsidR="00400CA2" w:rsidRDefault="00400CA2" w:rsidP="00400CA2">
      <w:pPr>
        <w:ind w:left="360"/>
        <w:rPr>
          <w:rFonts w:ascii="Tahoma" w:hAnsi="Tahoma" w:cs="Tahoma"/>
          <w:color w:val="444444"/>
          <w:sz w:val="28"/>
          <w:szCs w:val="28"/>
          <w:shd w:val="clear" w:color="auto" w:fill="E6E6E6"/>
          <w:lang w:val="en-US"/>
        </w:rPr>
      </w:pPr>
    </w:p>
    <w:p w:rsidR="00400CA2" w:rsidRDefault="00400CA2" w:rsidP="00400CA2">
      <w:pPr>
        <w:ind w:left="360"/>
        <w:rPr>
          <w:rFonts w:ascii="Tahoma" w:hAnsi="Tahoma" w:cs="Tahoma"/>
          <w:color w:val="444444"/>
          <w:sz w:val="28"/>
          <w:szCs w:val="28"/>
          <w:shd w:val="clear" w:color="auto" w:fill="E6E6E6"/>
          <w:lang w:val="en-US"/>
        </w:rPr>
      </w:pPr>
      <w:r w:rsidRPr="00400CA2">
        <w:rPr>
          <w:rFonts w:ascii="Tahoma" w:hAnsi="Tahoma" w:cs="Tahoma"/>
          <w:color w:val="444444"/>
          <w:sz w:val="28"/>
          <w:szCs w:val="28"/>
          <w:shd w:val="clear" w:color="auto" w:fill="E6E6E6"/>
        </w:rPr>
        <w:t xml:space="preserve">Комментарий к Ст. 196 ГК РФ </w:t>
      </w:r>
    </w:p>
    <w:p w:rsidR="003936A4" w:rsidRDefault="00400CA2" w:rsidP="00400CA2">
      <w:pPr>
        <w:ind w:left="360"/>
      </w:pPr>
      <w:r w:rsidRPr="00400CA2">
        <w:rPr>
          <w:rFonts w:ascii="Tahoma" w:hAnsi="Tahoma" w:cs="Tahoma"/>
          <w:color w:val="444444"/>
          <w:sz w:val="28"/>
          <w:szCs w:val="28"/>
          <w:shd w:val="clear" w:color="auto" w:fill="E6E6E6"/>
        </w:rPr>
        <w:t>Гражданское законодательство выделяет общий и специальные сроки исковой давности. Общий срок исковой давности составляет три года и применяется ко всем гражданским правоотношениям, если иное не предусмотрено законом. Специальные сроки исковой давности устанавливаются для защиты отдельных указанных в федеральном законе прав (ст. 197 ГК и комментарий к ней).</w:t>
      </w:r>
      <w:r w:rsidRPr="00400CA2">
        <w:rPr>
          <w:rFonts w:ascii="Tahoma" w:hAnsi="Tahoma" w:cs="Tahoma"/>
          <w:color w:val="444444"/>
          <w:sz w:val="28"/>
          <w:szCs w:val="28"/>
        </w:rPr>
        <w:br/>
      </w:r>
      <w:r w:rsidRPr="00400CA2">
        <w:rPr>
          <w:rFonts w:ascii="Tahoma" w:hAnsi="Tahoma" w:cs="Tahoma"/>
          <w:color w:val="444444"/>
          <w:sz w:val="28"/>
          <w:szCs w:val="28"/>
        </w:rPr>
        <w:br/>
      </w:r>
    </w:p>
    <w:sectPr w:rsidR="003936A4" w:rsidSect="00EC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1EE7"/>
    <w:multiLevelType w:val="hybridMultilevel"/>
    <w:tmpl w:val="6998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characterSpacingControl w:val="doNotCompress"/>
  <w:compat/>
  <w:rsids>
    <w:rsidRoot w:val="00400CA2"/>
    <w:rsid w:val="0014727D"/>
    <w:rsid w:val="00400CA2"/>
    <w:rsid w:val="00EC4C90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0CA2"/>
  </w:style>
  <w:style w:type="character" w:styleId="a3">
    <w:name w:val="Hyperlink"/>
    <w:basedOn w:val="a0"/>
    <w:uiPriority w:val="99"/>
    <w:semiHidden/>
    <w:unhideWhenUsed/>
    <w:rsid w:val="00400C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0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>Melkosoft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2016-06-28T13:33:00Z</dcterms:created>
  <dcterms:modified xsi:type="dcterms:W3CDTF">2016-06-28T13:34:00Z</dcterms:modified>
</cp:coreProperties>
</file>