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C" w:rsidRPr="00F0566C" w:rsidRDefault="00F0566C" w:rsidP="00F05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0566C">
        <w:rPr>
          <w:rFonts w:ascii="Times New Roman" w:eastAsia="Times New Roman" w:hAnsi="Times New Roman" w:cs="Times New Roman"/>
          <w:b/>
          <w:bCs/>
          <w:lang w:eastAsia="ru-RU"/>
        </w:rPr>
        <w:t>Статья 1155. Принятие наследства по истечении установленного срока</w:t>
      </w:r>
    </w:p>
    <w:p w:rsidR="00F0566C" w:rsidRPr="00F0566C" w:rsidRDefault="00F0566C" w:rsidP="00F0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F0566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F05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иобретение наследства" w:history="1">
        <w:r w:rsidRPr="00F0566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64]</w:t>
        </w:r>
      </w:hyperlink>
      <w:r w:rsidRPr="00F05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инятие наследства по истечении установленного срока" w:history="1">
        <w:r w:rsidRPr="00F0566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1155]</w:t>
        </w:r>
      </w:hyperlink>
    </w:p>
    <w:p w:rsidR="00F0566C" w:rsidRPr="00F0566C" w:rsidRDefault="00F0566C" w:rsidP="00F0566C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F0566C">
        <w:rPr>
          <w:rFonts w:ascii="Arial" w:eastAsia="Times New Roman" w:hAnsi="Arial" w:cs="Arial"/>
          <w:color w:val="000000"/>
          <w:lang w:eastAsia="ru-RU"/>
        </w:rPr>
        <w:t>1. 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F0566C" w:rsidRPr="00F0566C" w:rsidRDefault="00F0566C" w:rsidP="00F0566C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F0566C">
        <w:rPr>
          <w:rFonts w:ascii="Arial" w:eastAsia="Times New Roman" w:hAnsi="Arial" w:cs="Arial"/>
          <w:color w:val="000000"/>
          <w:lang w:eastAsia="ru-RU"/>
        </w:rPr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F0566C" w:rsidRPr="00F0566C" w:rsidRDefault="00F0566C" w:rsidP="00F0566C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F0566C">
        <w:rPr>
          <w:rFonts w:ascii="Arial" w:eastAsia="Times New Roman" w:hAnsi="Arial" w:cs="Arial"/>
          <w:color w:val="000000"/>
          <w:lang w:eastAsia="ru-RU"/>
        </w:rP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абзаце втором пункта 1 статьи 1153 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F0566C" w:rsidRPr="00F0566C" w:rsidRDefault="00F0566C" w:rsidP="00F0566C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F0566C">
        <w:rPr>
          <w:rFonts w:ascii="Arial" w:eastAsia="Times New Roman" w:hAnsi="Arial" w:cs="Arial"/>
          <w:color w:val="000000"/>
          <w:lang w:eastAsia="ru-RU"/>
        </w:rP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F0566C" w:rsidRPr="00F0566C" w:rsidRDefault="00F0566C" w:rsidP="00F0566C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F0566C">
        <w:rPr>
          <w:rFonts w:ascii="Arial" w:eastAsia="Times New Roman" w:hAnsi="Arial" w:cs="Arial"/>
          <w:color w:val="000000"/>
          <w:lang w:eastAsia="ru-RU"/>
        </w:rPr>
        <w:t>3. 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 статей 1104, 1105, 1107 и 1108 настоящего Кодекса, которые в случае, указанном в пункте 2 настоящей статьи, применяются постольку, поскольку заключенным в письменной форме соглашением между наследниками не предусмотрено иное.</w:t>
      </w:r>
    </w:p>
    <w:p w:rsidR="003936A4" w:rsidRPr="00F0566C" w:rsidRDefault="00F0566C" w:rsidP="00F0566C"/>
    <w:sectPr w:rsidR="003936A4" w:rsidRPr="00F0566C" w:rsidSect="00C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5C01"/>
    <w:rsid w:val="0014727D"/>
    <w:rsid w:val="00CF0E2B"/>
    <w:rsid w:val="00DB50DC"/>
    <w:rsid w:val="00EB5C01"/>
    <w:rsid w:val="00F0566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B"/>
  </w:style>
  <w:style w:type="paragraph" w:styleId="2">
    <w:name w:val="heading 2"/>
    <w:basedOn w:val="a"/>
    <w:link w:val="20"/>
    <w:uiPriority w:val="9"/>
    <w:qFormat/>
    <w:rsid w:val="00F05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C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56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566C"/>
  </w:style>
  <w:style w:type="paragraph" w:styleId="a4">
    <w:name w:val="Normal (Web)"/>
    <w:basedOn w:val="a"/>
    <w:uiPriority w:val="99"/>
    <w:semiHidden/>
    <w:unhideWhenUsed/>
    <w:rsid w:val="00F0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5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Melkosoft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2017-02-19T13:59:00Z</dcterms:created>
  <dcterms:modified xsi:type="dcterms:W3CDTF">2017-02-19T14:01:00Z</dcterms:modified>
</cp:coreProperties>
</file>