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Мирновому судье с/у 1 Кировского района г. Екатеринбурга</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г. Екатеринбург, ул. Кузнечная, дом 72</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Истец: Свердловское областное</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общественное движение защиты прав потребителей</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Комитет по защите прав автовладельцев</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Комитет по защите прав автовладельцев</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Сердитова Яна Витальевна</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Ответчик: ООО Росгосстрах</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г. Екатеринбург, ул. Горького, д. 7а</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Исковое заявление</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о взыскании материального ущерба</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В СОДЗПП Комитет по защите прав автовладельцев обратился Форманчук К.В. с заявлением об оказании содействия в защите нарушенных прав. В обоснование своего заявления указал следующее.</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31.07.2013 года Форманчук К.В. обратился в ООО Росгосстрах для заключения договора обязательного страхования автогражданской ответственности. Сотрудник ООО Росгосстрах пояснила, что для приобретения полиса ОСАГО он должен приобрести полис страхования жизни от несчастного случая за дополнительную стоимость в размере 1000 рублей, это является обязательным условием.</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В связи с тем, что наличие полиса обязательного страхования автогражданской ответственности является необходимым при управлении транспортным средством, его отсутствие является административным правонарушением, Форманчук К.В. был вынужден приобрести навязанный ООО Росгосстрах полис индивидуального страхования от несчастных случаев, дополнительно заплатив по 1 000 рублей.</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Действиями ООО Росгосстрах нарушаются положения антимонопольного законодательства, а также закона О защите прав потребителей.</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Ч. 2 ст. 16 Закона О защите прав потребителей установлен запрет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В соответствии с ч. 1 ст. 10 ФЗ от 26.07.2006 № 135 О защите конкуренции,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В соответствии с частью 1 статьи 421 Гражданского кодекса Российской Федерации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ГК РФ, законом или добровольно принятым обязательством.</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В соответствии с ч. 1 статьи 4 Федерального закона от 25.04.2002г. N 40-ФЗ Об обязательном страховании гражданской ответственности владельцев транспортных средств владельцы транспортных средств обязаны на условиях и в порядке, которые установлены настоящим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Согласно п. 14. Правил обязательного страхования гражданской ответственности владельцев транспортных средств Страховщик не вправе отказать в заключении договора обязательного страхования владельцу транспортного средства, обратившемуся к нему с заявлением о заключении договора обязательного страхования и представившему документы в соответствии с Правилами.</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Отказ в заключении договора обязательного страхования, а также навязывание дополнительных условий страхования является нарушением условий, предусмотренных лицензией.</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В соответствии со статьей 3 ФЗ № 99-ФЗ О лицензировании отдельных видов деятельности 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 в соответствии с федеральными законами, указанными в части 3 статьи 1 настоящего Федерального закона и регулирующими отношения в соответствующих сферах деятельности. Согласно части 2 статьи 2 указанного Закона соблюдение лицензиатом лицензионных требований обязательно при осуществлении лицензируемого вида деятельности.</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Нарушение положений Правил обязательного страхования, положений ФЗ Об обязательном страховании гражданской ответственности владельцев транспортных средств является нарушением условий, предусмотренных специальным разрешением.</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Таким образом, на лицензиате лежит обязанность по выполнению лицензионных требований и условий, представляющих собой совокупность установленных положениями о лицензировании конкретных видов деятельности требований и условий, выполнение которых лицензиатом обязательно при осуществлении лицензируемого вида деятельности.</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Согласно ст. 27 ФЗ Об общественных объединениях общественное объединение имеет право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 Уставные документы представлены на сайте http://kzpa66.ru/about.html.</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lastRenderedPageBreak/>
        <w:t>Под убытками в соответствии с пунктом 2 статьи 15 ГК РФ следует понимать расходы, которые потребитель, чье право нарушено, произвел или должен будет произвести для восстановления нарушенного права, утрату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 Из изложенной нормы следует, что право лица, которому был причинен вред, должно быть восстановлено в том же объеме, что и до причинения вреда.</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(ст. 15 Закона РФ от 07.02.1992 N 2300-1 "О защите прав потребителей").</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Пункт 45 Постановления Пленума Верховного Суда РФ от 28.06.2012 N 17 "О рассмотрении судами гражданских дел по спорам о защите прав потребителей" устанавливает,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Пункт 46 Постановления Пленума Верховного Суда РФ от 28.06.2012 N 17 "О рассмотрении судами гражданских дел по спорам о защите прав потребителей" устанавливает, что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13 Закона).</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При удовлетворении судом требований, заявленных общественными объединениями потребителей (их ассоциациями, союзами) или органами местного самоуправления в защиту прав и законных интересов конкретного потребителя, пятьдесят процентов определенной судом суммы штрафа взыскивается в пользу указанных объединений или органов независимо от того, заявлялось ли ими такое требование.</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В соответствии с пунктом 2 статьи 17 Закона о защите прав потребителей исковые заявления по данной категории дел предъявляются в суд по месту жительства или пребывания истца, либо по месту заключения или исполнения договора, либо по месту нахождения организации (ее филиала или представительства) или по месту жительства ответчика, являющегося индивидуальным предпринимателем.</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Дела по спорам о защите неимущественных прав потребителей (например, при отказе в предоставлении необходимой и достоверной информации об изготовителе), равно как и требование имущественного характера, не подлежащее оценке, а также требование о компенсации морального вреда подсудны районному суду (статьи 23. 24 ГПК РФ).</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Частью 3 статьи 17 Закона РФ от 07.02.1992 N 2300-1 "О защите прав потребителей" предусмотрено, что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На основании изложенного и руководствуясь ст. 98, 100, 131, 132 ГПК РФ, Законом о защите прав потребителей</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Прошу:</w:t>
      </w:r>
    </w:p>
    <w:p w:rsidR="00392634" w:rsidRPr="00392634" w:rsidRDefault="00392634" w:rsidP="0039263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Взыскать с ООО Росгосстрах в пользу Форманчука К.В. денежную сумму в размере 1 000 рублей.</w:t>
      </w:r>
    </w:p>
    <w:p w:rsidR="00392634" w:rsidRPr="00392634" w:rsidRDefault="00392634" w:rsidP="0039263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Взыскать с ООО Росгосстрах в пользу Форманчука К.В. компенсацию морального вреда в размере 50 000 рублей.</w:t>
      </w:r>
    </w:p>
    <w:p w:rsidR="00392634" w:rsidRPr="00392634" w:rsidRDefault="00392634" w:rsidP="0039263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Взыскать с ООО Рогосстрах в пользу Форманчука К.В. и Свердловского областного общественного движения защиты прав потребителей Комитет по защите прав автовладельцев штраф, в соответствии с Законом РФ О защите прав потребителей.</w:t>
      </w:r>
    </w:p>
    <w:p w:rsidR="00392634" w:rsidRPr="00392634" w:rsidRDefault="00392634" w:rsidP="0039263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Взыскать с ООО Росгосстрах в пользу Форманчука К.В. компенсацию расходов на копирование материалов дела в размере _______ руб.</w:t>
      </w:r>
    </w:p>
    <w:p w:rsidR="00392634" w:rsidRPr="00392634" w:rsidRDefault="00392634" w:rsidP="00392634">
      <w:p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Приложение:</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Копии искового заявления по количеству лиц, участвующих в деле.</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Заявление в СООДЗПП Комитет по защите прав автовладельцев.</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Копия протокола.</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Копия свидетельства 66 007500245.</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Копия свидетельства от 26.02.2013 года.</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Копия свидетельства 66 007500244.</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Копия устава.</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Копия доверенности.</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Копия полиса.</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Копия квитанции.</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Копия уведомления.</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Копия претензионного письма.</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Копия описи, накладной об отправлении претензии.</w:t>
      </w:r>
    </w:p>
    <w:p w:rsidR="00392634" w:rsidRPr="00392634" w:rsidRDefault="00392634" w:rsidP="0039263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2"/>
          <w:szCs w:val="12"/>
          <w:lang w:eastAsia="ru-RU"/>
        </w:rPr>
      </w:pPr>
      <w:r w:rsidRPr="00392634">
        <w:rPr>
          <w:rFonts w:ascii="Verdana" w:eastAsia="Times New Roman" w:hAnsi="Verdana" w:cs="Times New Roman"/>
          <w:color w:val="000000"/>
          <w:sz w:val="12"/>
          <w:szCs w:val="12"/>
          <w:lang w:eastAsia="ru-RU"/>
        </w:rPr>
        <w:t>Чек на копирование материалов дела.</w:t>
      </w:r>
    </w:p>
    <w:p w:rsidR="003936A4" w:rsidRDefault="00392634"/>
    <w:sectPr w:rsidR="003936A4" w:rsidSect="00C92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0006B"/>
    <w:multiLevelType w:val="multilevel"/>
    <w:tmpl w:val="4F16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31AAB"/>
    <w:multiLevelType w:val="multilevel"/>
    <w:tmpl w:val="A584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392634"/>
    <w:rsid w:val="0014727D"/>
    <w:rsid w:val="00392634"/>
    <w:rsid w:val="00C925BD"/>
    <w:rsid w:val="00F36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6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2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Words>
  <Characters>8488</Characters>
  <Application>Microsoft Office Word</Application>
  <DocSecurity>0</DocSecurity>
  <Lines>70</Lines>
  <Paragraphs>19</Paragraphs>
  <ScaleCrop>false</ScaleCrop>
  <Company>Melkosoft</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2016-12-13T16:08:00Z</dcterms:created>
  <dcterms:modified xsi:type="dcterms:W3CDTF">2016-12-13T16:08:00Z</dcterms:modified>
</cp:coreProperties>
</file>