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Судебному приставу-исполнителю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ОСП по Михайловскому району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Амурской области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от Ремезова Александра Юрьевича,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адрес: 676680, п. Поярково,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ул. Димитрова, д. 26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в рамках исполнительного производства № 13452/23/2015</w:t>
      </w:r>
    </w:p>
    <w:p w:rsidR="00166BBD" w:rsidRPr="00166BBD" w:rsidRDefault="00166BBD" w:rsidP="00166BBD">
      <w:pPr>
        <w:shd w:val="clear" w:color="auto" w:fill="FFFFFF"/>
        <w:spacing w:after="0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и № 342434/265/2015</w:t>
      </w:r>
    </w:p>
    <w:p w:rsidR="00166BBD" w:rsidRPr="00166BBD" w:rsidRDefault="00166BBD" w:rsidP="00166BB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6B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 зачете встречных однородных требований</w:t>
      </w:r>
    </w:p>
    <w:p w:rsidR="00166BBD" w:rsidRPr="00166BBD" w:rsidRDefault="00166BBD" w:rsidP="00166BBD">
      <w:pPr>
        <w:shd w:val="clear" w:color="auto" w:fill="FFFFFF"/>
        <w:spacing w:beforeAutospacing="1" w:after="0" w:afterAutospacing="1" w:line="29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В производстве ОСП по Михайловскому району Амурской области находится</w:t>
      </w:r>
      <w:hyperlink r:id="rId5" w:tgtFrame="_blank" w:history="1">
        <w:r w:rsidRPr="00166BBD">
          <w:rPr>
            <w:rFonts w:ascii="inherit" w:eastAsia="Times New Roman" w:hAnsi="inherit" w:cs="Times New Roman"/>
            <w:i/>
            <w:iCs/>
            <w:color w:val="000000"/>
            <w:sz w:val="16"/>
            <w:u w:val="single"/>
            <w:lang w:eastAsia="ru-RU"/>
          </w:rPr>
          <w:t>исполнительное производство</w:t>
        </w:r>
      </w:hyperlink>
      <w:r w:rsidRPr="00166BBD">
        <w:rPr>
          <w:rFonts w:ascii="Verdana" w:eastAsia="Times New Roman" w:hAnsi="Verdana" w:cs="Times New Roman"/>
          <w:color w:val="666666"/>
          <w:sz w:val="16"/>
          <w:lang w:eastAsia="ru-RU"/>
        </w:rPr>
        <w:t> </w:t>
      </w: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№ 13452/23/2015 от 14.11.2015 г., возбужденное в соответствии с исполнительным листом № 2-523 от 30.10.2015 г., выданным мировым судьей Михайловского судебного участка, предмет исполнения: взыскание денежных средств в размере 41 000 руб. по договору займа с должника, Коломейцева Константина Игоревича, по которому я являюсь взыскателем. Требования исполнительного листа исполнены в размере 15 000 руб., которые поступили в соответствии с</w:t>
      </w:r>
      <w:r w:rsidRPr="00166BBD">
        <w:rPr>
          <w:rFonts w:ascii="Verdana" w:eastAsia="Times New Roman" w:hAnsi="Verdana" w:cs="Times New Roman"/>
          <w:color w:val="666666"/>
          <w:sz w:val="16"/>
          <w:lang w:eastAsia="ru-RU"/>
        </w:rPr>
        <w:t> </w:t>
      </w:r>
      <w:hyperlink r:id="rId6" w:tgtFrame="_blank" w:history="1">
        <w:r w:rsidRPr="00166BBD">
          <w:rPr>
            <w:rFonts w:ascii="inherit" w:eastAsia="Times New Roman" w:hAnsi="inherit" w:cs="Times New Roman"/>
            <w:i/>
            <w:iCs/>
            <w:color w:val="000000"/>
            <w:sz w:val="16"/>
            <w:u w:val="single"/>
            <w:lang w:eastAsia="ru-RU"/>
          </w:rPr>
          <w:t>обращением взыскания на имущество должника</w:t>
        </w:r>
      </w:hyperlink>
      <w:r w:rsidRPr="00166BBD">
        <w:rPr>
          <w:rFonts w:ascii="Verdana" w:eastAsia="Times New Roman" w:hAnsi="Verdana" w:cs="Times New Roman"/>
          <w:color w:val="666666"/>
          <w:sz w:val="16"/>
          <w:lang w:eastAsia="ru-RU"/>
        </w:rPr>
        <w:t> </w:t>
      </w: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(денежные средства, размещенные в банке).</w:t>
      </w:r>
    </w:p>
    <w:p w:rsidR="00166BBD" w:rsidRPr="00166BBD" w:rsidRDefault="00166BBD" w:rsidP="00166BBD">
      <w:pPr>
        <w:shd w:val="clear" w:color="auto" w:fill="FFFFFF"/>
        <w:spacing w:beforeAutospacing="1" w:after="0" w:afterAutospacing="1" w:line="29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Кроме того, в ОСП по Михайловскому району Амурской области находится исполнительное производство № 342434/265/2015 от 10.12.2015 г.: в соответствии с заявлением Коломейцева К.И.</w:t>
      </w:r>
      <w:r w:rsidRPr="00166BBD">
        <w:rPr>
          <w:rFonts w:ascii="Verdana" w:eastAsia="Times New Roman" w:hAnsi="Verdana" w:cs="Times New Roman"/>
          <w:color w:val="666666"/>
          <w:sz w:val="16"/>
          <w:lang w:eastAsia="ru-RU"/>
        </w:rPr>
        <w:t> </w:t>
      </w:r>
      <w:hyperlink r:id="rId7" w:tgtFrame="_blank" w:history="1">
        <w:r w:rsidRPr="00166BBD">
          <w:rPr>
            <w:rFonts w:ascii="inherit" w:eastAsia="Times New Roman" w:hAnsi="inherit" w:cs="Times New Roman"/>
            <w:i/>
            <w:iCs/>
            <w:color w:val="000000"/>
            <w:sz w:val="16"/>
            <w:u w:val="single"/>
            <w:lang w:eastAsia="ru-RU"/>
          </w:rPr>
          <w:t>о возбуждении исполнительного производства</w:t>
        </w:r>
      </w:hyperlink>
      <w:r w:rsidRPr="00166BBD">
        <w:rPr>
          <w:rFonts w:ascii="Verdana" w:eastAsia="Times New Roman" w:hAnsi="Verdana" w:cs="Times New Roman"/>
          <w:color w:val="666666"/>
          <w:sz w:val="16"/>
          <w:lang w:eastAsia="ru-RU"/>
        </w:rPr>
        <w:t> </w:t>
      </w: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и исполнительным листом № 2-823 от 08.12.2015 г., выданным мировым судьей Михайловского судебного участка о взыскании денежных средств в размере 20 000 руб. вследствие причинения вреда имуществу, по которому я являюсь должников.</w:t>
      </w:r>
    </w:p>
    <w:p w:rsidR="00166BBD" w:rsidRPr="00166BBD" w:rsidRDefault="00166BBD" w:rsidP="00166BBD">
      <w:pPr>
        <w:shd w:val="clear" w:color="auto" w:fill="FFFFFF"/>
        <w:spacing w:before="100" w:beforeAutospacing="1" w:after="100" w:afterAutospacing="1" w:line="29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Поскольку имеется 2 исполнительных листа, содержащих однородные требования о взыскании денежных средств, ст. 410 ГК РФ позволяет прекратить полностью или в части обязательство зачетом. Основания, препятствующие зачету и закрепленные ст. 411 ГК РФ, отсутствуют.</w:t>
      </w:r>
    </w:p>
    <w:p w:rsidR="00166BBD" w:rsidRPr="00166BBD" w:rsidRDefault="00166BBD" w:rsidP="00166BBD">
      <w:pPr>
        <w:shd w:val="clear" w:color="auto" w:fill="FFFFFF"/>
        <w:spacing w:before="100" w:beforeAutospacing="1" w:after="100" w:afterAutospacing="1" w:line="29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На основании вышеизложенного, руководствуясь ст. 410 ГК РФ, ст. 6, 14 Федерального Закона «Об исполнительном производстве»,</w:t>
      </w:r>
    </w:p>
    <w:p w:rsidR="00166BBD" w:rsidRPr="00166BBD" w:rsidRDefault="00166BBD" w:rsidP="00166BBD">
      <w:pPr>
        <w:shd w:val="clear" w:color="auto" w:fill="FFFFFF"/>
        <w:spacing w:before="100" w:beforeAutospacing="1" w:after="100" w:afterAutospacing="1" w:line="294" w:lineRule="atLeast"/>
        <w:jc w:val="center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Прошу:</w:t>
      </w:r>
    </w:p>
    <w:p w:rsidR="00166BBD" w:rsidRPr="00166BBD" w:rsidRDefault="00166BBD" w:rsidP="00166BB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16"/>
          <w:szCs w:val="16"/>
          <w:lang w:eastAsia="ru-RU"/>
        </w:rPr>
      </w:pPr>
      <w:r w:rsidRPr="00166BBD">
        <w:rPr>
          <w:rFonts w:ascii="inherit" w:eastAsia="Times New Roman" w:hAnsi="inherit" w:cs="Times New Roman"/>
          <w:color w:val="666666"/>
          <w:sz w:val="16"/>
          <w:szCs w:val="16"/>
          <w:lang w:eastAsia="ru-RU"/>
        </w:rPr>
        <w:t>Произвести зачет встречных однородных требований на сумму 20 000 руб.;</w:t>
      </w:r>
    </w:p>
    <w:p w:rsidR="00166BBD" w:rsidRPr="00166BBD" w:rsidRDefault="00166BBD" w:rsidP="00166BB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16"/>
          <w:szCs w:val="16"/>
          <w:lang w:eastAsia="ru-RU"/>
        </w:rPr>
      </w:pPr>
      <w:r w:rsidRPr="00166BBD">
        <w:rPr>
          <w:rFonts w:ascii="inherit" w:eastAsia="Times New Roman" w:hAnsi="inherit" w:cs="Times New Roman"/>
          <w:color w:val="666666"/>
          <w:sz w:val="16"/>
          <w:szCs w:val="16"/>
          <w:lang w:eastAsia="ru-RU"/>
        </w:rPr>
        <w:t>Считать должника – Ремезова Александра Юрьевича – исполнившим требования исполнительного листа по исполнительному производству № 342434/265/2015 от 10.12.2015 г. в полном объеме и в срок, установленный для добровольного исполнения;</w:t>
      </w:r>
    </w:p>
    <w:p w:rsidR="00166BBD" w:rsidRPr="00166BBD" w:rsidRDefault="00166BBD" w:rsidP="00166BB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16"/>
          <w:szCs w:val="16"/>
          <w:lang w:eastAsia="ru-RU"/>
        </w:rPr>
      </w:pPr>
      <w:r w:rsidRPr="00166BBD">
        <w:rPr>
          <w:rFonts w:ascii="inherit" w:eastAsia="Times New Roman" w:hAnsi="inherit" w:cs="Times New Roman"/>
          <w:color w:val="666666"/>
          <w:sz w:val="16"/>
          <w:szCs w:val="16"/>
          <w:lang w:eastAsia="ru-RU"/>
        </w:rPr>
        <w:t>Считать остаток долга должника – Коломейцева Константина Игоревича – по исполнительному листу в рамках исполнительного производства № 13452/23/2015 от 14.11.2015 г. равным 6 000 руб.</w:t>
      </w:r>
    </w:p>
    <w:p w:rsidR="00166BBD" w:rsidRPr="00166BBD" w:rsidRDefault="00166BBD" w:rsidP="00166BBD">
      <w:pPr>
        <w:shd w:val="clear" w:color="auto" w:fill="FFFFFF"/>
        <w:spacing w:before="100" w:beforeAutospacing="1" w:after="100" w:afterAutospacing="1" w:line="294" w:lineRule="atLeast"/>
        <w:textAlignment w:val="baseline"/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</w:pPr>
      <w:r w:rsidRPr="00166BBD">
        <w:rPr>
          <w:rFonts w:ascii="Verdana" w:eastAsia="Times New Roman" w:hAnsi="Verdana" w:cs="Times New Roman"/>
          <w:color w:val="666666"/>
          <w:sz w:val="16"/>
          <w:szCs w:val="16"/>
          <w:lang w:eastAsia="ru-RU"/>
        </w:rPr>
        <w:t>Ремезов А.Ю.      12.12.2015 г.</w:t>
      </w:r>
    </w:p>
    <w:p w:rsidR="003936A4" w:rsidRDefault="00166BBD"/>
    <w:sectPr w:rsidR="003936A4" w:rsidSect="003B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39B"/>
    <w:multiLevelType w:val="multilevel"/>
    <w:tmpl w:val="B3DC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66BBD"/>
    <w:rsid w:val="0014727D"/>
    <w:rsid w:val="00166BBD"/>
    <w:rsid w:val="003B1AF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E"/>
  </w:style>
  <w:style w:type="paragraph" w:styleId="3">
    <w:name w:val="heading 3"/>
    <w:basedOn w:val="a"/>
    <w:link w:val="30"/>
    <w:uiPriority w:val="9"/>
    <w:qFormat/>
    <w:rsid w:val="00166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kiplus.ru/zayavlenie-o-vozbuzhdenii-ispolnitelnogo-proizvo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brashhenie-vzyskaniya-na-imushhestvo-dolzhnika/" TargetMode="External"/><Relationship Id="rId5" Type="http://schemas.openxmlformats.org/officeDocument/2006/relationships/hyperlink" Target="http://iskiplus.ru/ispolnitelnoe-proizvod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Melkosoft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2016-12-11T16:08:00Z</dcterms:created>
  <dcterms:modified xsi:type="dcterms:W3CDTF">2016-12-11T16:08:00Z</dcterms:modified>
</cp:coreProperties>
</file>