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F8B" w:rsidRPr="008C1F8B" w:rsidRDefault="008C1F8B" w:rsidP="008C1F8B">
      <w:pPr>
        <w:spacing w:line="240" w:lineRule="atLeast"/>
        <w:textAlignment w:val="center"/>
        <w:outlineLvl w:val="0"/>
        <w:rPr>
          <w:rFonts w:ascii="Arial" w:eastAsia="Times New Roman" w:hAnsi="Arial" w:cs="Arial"/>
          <w:b/>
          <w:bCs/>
          <w:color w:val="444444"/>
          <w:kern w:val="36"/>
          <w:sz w:val="35"/>
          <w:szCs w:val="35"/>
          <w:lang w:eastAsia="ru-RU"/>
        </w:rPr>
      </w:pPr>
      <w:r w:rsidRPr="008C1F8B">
        <w:rPr>
          <w:rFonts w:ascii="Arial" w:eastAsia="Times New Roman" w:hAnsi="Arial" w:cs="Arial"/>
          <w:b/>
          <w:bCs/>
          <w:color w:val="444444"/>
          <w:kern w:val="36"/>
          <w:sz w:val="35"/>
          <w:szCs w:val="35"/>
          <w:lang w:eastAsia="ru-RU"/>
        </w:rPr>
        <w:t>Правила предоставления коммунальных услуг собственникам и пользователям помещений в многоквартирных домах и жилых домов, постановление правительства РФ №354 от 6 мая 2011 года</w:t>
      </w:r>
    </w:p>
    <w:p w:rsidR="008C1F8B" w:rsidRPr="008C1F8B" w:rsidRDefault="008C1F8B" w:rsidP="008C1F8B">
      <w:pPr>
        <w:spacing w:line="240"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25.05.2011</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УТВЕРЖДЕНЫ</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постановлением Правительства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Российской Федерации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от 6 мая  2011 г. № 354</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w:t>
      </w:r>
    </w:p>
    <w:p w:rsidR="008C1F8B" w:rsidRPr="008C1F8B" w:rsidRDefault="008C1F8B" w:rsidP="007A4E47">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П Р А В И Л А предоставления коммунальных услуг собственникам и пользователям помещений в многоквартирных домах и жилых домов</w:t>
      </w:r>
      <w:r w:rsidR="009C2B1A" w:rsidRPr="009C2B1A">
        <w:rPr>
          <w:rFonts w:ascii="Arial" w:eastAsia="Times New Roman" w:hAnsi="Arial" w:cs="Arial"/>
          <w:color w:val="444444"/>
          <w:sz w:val="20"/>
          <w:szCs w:val="20"/>
          <w:lang w:eastAsia="ru-RU"/>
        </w:rPr>
        <w:pict>
          <v:rect id="_x0000_i1025" style="width:435.65pt;height:.75pt" o:hrpct="0" o:hralign="center" o:hrstd="t" o:hr="t" fillcolor="#a0a0a0" stroked="f"/>
        </w:pic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I. Общие положения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2. Понятия, используемые в настоящих Правилах, означают следующее:</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xml:space="preserve">"внутридомовые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w:t>
      </w:r>
      <w:r w:rsidRPr="008C1F8B">
        <w:rPr>
          <w:rFonts w:ascii="Arial" w:eastAsia="Times New Roman" w:hAnsi="Arial" w:cs="Arial"/>
          <w:color w:val="444444"/>
          <w:sz w:val="20"/>
          <w:szCs w:val="20"/>
          <w:lang w:eastAsia="ru-RU"/>
        </w:rPr>
        <w:lastRenderedPageBreak/>
        <w:t>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lastRenderedPageBreak/>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слуги по отоплению во всех жилых и нежилых помещениях в многоквартирном доме, в которых установлены распределители;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lastRenderedPageBreak/>
        <w:t>Понятия "жилое помещение" и "управляющая организация" употребляются в настоящих Правилах в значениях, определенных Жилищным кодексом Российской Федерации.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Если иное не оговорено в настоящих Правилах, под понятием "газ" понимается природный газ, подаваемый по централизованным сетям газоснабжения и по внутридомовым инженерным системам газоснабжения.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II. Условия предоставления коммунальных услуг</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3. Условиями предоставления коммунальных услуг потребителю в многоквартирном доме или в жилом доме (домовладении) являются следующие:</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а) коммунальные услуги предоставляются потребителям начиная с установленного жилищным законодательством Российской Федерации момента, а именно:</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с момента возникновения права собственности на жилое помещение - собственнику жилого помещения и проживающим с ним лицам;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со дня заключения договора найма - нанимателю жилого помещения по такому договору и проживающим с ним лицам;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со дня заключения договора аренды - арендатору жилого помещения и проживающим с ним лицам;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приложении № 1;</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д) качество предоставляемых коммунальных услуг соответствует требованиям, приведенным в приложении № 1 к настоящим Правилам;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lastRenderedPageBreak/>
        <w:t>4. Потребителю могут быть предоставлены следующие виды коммунальных услуг:</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 водоотведение, то есть отвод бытовых стоков из жилого дома (домовладения), из жилых и нежилых помещений в многоквартирном доме, а также из помещений, входящих в состав общего имущества в многоквартирном доме, по централизованным сетям водоотведения и внутридомовым инженерным системам;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 1 к настоящим Правилам, а также продажа твердого топлива при наличии печного отопления.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xml:space="preserve">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w:t>
      </w:r>
      <w:r w:rsidRPr="008C1F8B">
        <w:rPr>
          <w:rFonts w:ascii="Arial" w:eastAsia="Times New Roman" w:hAnsi="Arial" w:cs="Arial"/>
          <w:color w:val="444444"/>
          <w:sz w:val="20"/>
          <w:szCs w:val="20"/>
          <w:lang w:eastAsia="ru-RU"/>
        </w:rPr>
        <w:lastRenderedPageBreak/>
        <w:t>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10, 11 и 12 настоящих Правил.</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8. Исполнителем коммунальных услуг может выступать лицо из числа лиц, указанных в пунктах 9 и 10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пунктами 14, 15, 16 и 17 настоящих Правил.</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lastRenderedPageBreak/>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10. Условия предоставления коммунальных услуг собственнику и пользователю жилого дома (домовладения) по его выбору определяются: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lastRenderedPageBreak/>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б) в договоре безвозмездного пользования - для ссудополучателя по такому договору;</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пунктах 9 и 10 настоящих Правил.</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13. Предоставление коммунальных услуг обеспечивается управляющей организацией, товариществом или кооперативом либо организацией, указанной в подпункте "б" пункта 10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lastRenderedPageBreak/>
        <w:t>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пункте 14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16. Организация, указанная в подпункте "б"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пункта 10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пункте 14 или 15 настоящих Правил;</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пунктах 14 и 15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14 или 15 настоящих Правил;</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w:t>
      </w:r>
      <w:r w:rsidRPr="008C1F8B">
        <w:rPr>
          <w:rFonts w:ascii="Arial" w:eastAsia="Times New Roman" w:hAnsi="Arial" w:cs="Arial"/>
          <w:color w:val="444444"/>
          <w:sz w:val="20"/>
          <w:szCs w:val="20"/>
          <w:lang w:eastAsia="ru-RU"/>
        </w:rPr>
        <w:lastRenderedPageBreak/>
        <w:t>газоснабжении, за исключением периода времени, в течение которого между собственником жилого дома (домовладения) и организацией, указанной в подпункте "б" пункта 10 настоящих Правил, в письменной форме заключен и исполняется договор о предоставлении коммунальных услуг и такой договор не расторгнут.</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III. Условия договора, содержащего положения о предоставлении коммунальных услуг, и порядок его заключения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19. Договор, содержащий положения о предоставлении коммунальных услуг, должен включать:</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а) дату и место заключения договора;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б) наименование, адрес, реквизиты расчетного счета и иную контактную информацию исполнителя;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 следующие сведения о потребителе:</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для физического лица - фамилия, имя, отчество, дата рождения, реквизиты документа, удостоверяющего личность, контактный телефон;</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для юридического лица - наименование (фирменное наименование) и место государственной регистрации, контактный телефон;</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lastRenderedPageBreak/>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д) наименование предоставляемой потребителю коммунальной услуги (коммунальных услуг);</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е) требования к качеству предоставляемой коммунальной услуги (коммунальных услуг);</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к) порядок определения объема предоставленных коммунальных услуг и размера платы за коммунальные услуги, порядок, срок и форму внесения платы за коммунальные услуги;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м) адрес и способ доставки потребителю счета для оплаты коммунальных услуг;</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о) права, обязанности и ответственность исполнителя и потребителя;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п) основания и порядок приостановки и ограничения предоставления коммунальных услуг;</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р) основания и порядок изменения и расторжения договора;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с) срок действия договора.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xml:space="preserve">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w:t>
      </w:r>
      <w:r w:rsidRPr="008C1F8B">
        <w:rPr>
          <w:rFonts w:ascii="Arial" w:eastAsia="Times New Roman" w:hAnsi="Arial" w:cs="Arial"/>
          <w:color w:val="444444"/>
          <w:sz w:val="20"/>
          <w:szCs w:val="20"/>
          <w:lang w:eastAsia="ru-RU"/>
        </w:rPr>
        <w:lastRenderedPageBreak/>
        <w:t>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б) виды и количество сельскохозяйственных животных и птиц (при наличии);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 площадь земельного участка, не занятого жилым домом и надворными постройками;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г) режим водопотребления на полив земельного участка;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д) мощность применяемых устройств, с помощью которых осуществляется потребление коммунальных ресурсов.</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22. Для заключения в письменной форме договора, содержащего положения о предоставлении коммунальных услуг, из числа договоров, указанных в подпунктах "а" и "б" пункта 9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пункте 14 или 15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подпунктах "в", "г", "д", "з", "л" и "с" пункта 19 и пункте 20 настоящих Правил, с приложением к нему копий следующих документов:</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lastRenderedPageBreak/>
        <w:t>а) документ, подтверждающий право собственности (пользования) на помещение в многоквартирном доме (жилой дом);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 документы, подтверждающие информацию, указанную в подпункте  "з" пункта 19 и пункте 20 настоящих Правил (при их наличии у заявителя).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подпунктах "а" и "б" пункта 9 и подпункте "б" пункта 10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подпунктах "в", "г", "д", "з", "л" и "с" пункта 19 и пункте 20 настоящих Правил, и копий документов, указанных в пункте 22 настоящих Правил.</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xml:space="preserve">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w:t>
      </w:r>
      <w:r w:rsidRPr="008C1F8B">
        <w:rPr>
          <w:rFonts w:ascii="Arial" w:eastAsia="Times New Roman" w:hAnsi="Arial" w:cs="Arial"/>
          <w:color w:val="444444"/>
          <w:sz w:val="20"/>
          <w:szCs w:val="20"/>
          <w:lang w:eastAsia="ru-RU"/>
        </w:rPr>
        <w:lastRenderedPageBreak/>
        <w:t>возникшие при заключении договора, содержащего положения о предоставлении коммунальных услуг, на рассмотрение суда.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подпунктах "в", "г", "д", "з", "л" и "с" пункта 19 и пункте 20 настоящих Правил, и копии документов, указанных в пункте 22 настоящих Правил.</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а) заявление о заключении договора, содержащего положения о предоставлении коммунальных услуг, подписанное таким лицом;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 копия доверенности, выданной уполномоченному лицу в письменной форме всеми или большинством собственников;</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г) информация и документы, указанные в подпунктах "в", "г", "д", "з", "л" и "с" пункта 19 и пункте 20 настоящих Правил (при их наличии).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пунктах 23 и 24 настоящих Правил.</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w:t>
      </w:r>
      <w:r w:rsidRPr="008C1F8B">
        <w:rPr>
          <w:rFonts w:ascii="Arial" w:eastAsia="Times New Roman" w:hAnsi="Arial" w:cs="Arial"/>
          <w:color w:val="444444"/>
          <w:sz w:val="20"/>
          <w:szCs w:val="20"/>
          <w:lang w:eastAsia="ru-RU"/>
        </w:rPr>
        <w:lastRenderedPageBreak/>
        <w:t>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пунктах 14, 15, 16 и 17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пунктах  14, 15, 16 и 17 настоящих Правил.</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пунктах 14, 15, 16 и 17 настоящих Правил.</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IV. Права и обязанности исполнителя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lastRenderedPageBreak/>
        <w:t> </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31. Исполнитель обязан:</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пунктом 20 настоящих Правил;</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г) производить в установленном настоящими Правилами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xml:space="preserve">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w:t>
      </w:r>
      <w:r w:rsidRPr="008C1F8B">
        <w:rPr>
          <w:rFonts w:ascii="Arial" w:eastAsia="Times New Roman" w:hAnsi="Arial" w:cs="Arial"/>
          <w:color w:val="444444"/>
          <w:sz w:val="20"/>
          <w:szCs w:val="20"/>
          <w:lang w:eastAsia="ru-RU"/>
        </w:rPr>
        <w:lastRenderedPageBreak/>
        <w:t>(или)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з) уведомлять потребителей не реже 1 раза в квартал путем указания в платежных документах о:</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применении в случае непредставления потребителем сведений о показаниях приборов учета информации, указанной в пункте 59 настоящих Правил;</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xml:space="preserve">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w:t>
      </w:r>
      <w:r w:rsidRPr="008C1F8B">
        <w:rPr>
          <w:rFonts w:ascii="Arial" w:eastAsia="Times New Roman" w:hAnsi="Arial" w:cs="Arial"/>
          <w:color w:val="444444"/>
          <w:sz w:val="20"/>
          <w:szCs w:val="20"/>
          <w:lang w:eastAsia="ru-RU"/>
        </w:rPr>
        <w:lastRenderedPageBreak/>
        <w:t>услуг ненадлежащего качества и (или) с перерывами, превышающими установленную продолжительность;</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дату и время проведения работ, вид работ и продолжительность их проведения;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должность, фамилию, имя и отчество лица, ответственного за проведение работ;</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адреса и номера телефонов диспетчерской, аварийно-диспетчерской службы исполнителя;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размеры тарифов на коммунальные ресурсы, надбавок к тарифам и реквизиты нормативных правовых актов, которыми они установлены;</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информация о праве потребителей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порядок и форма оплаты коммунальных услуг;</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w:t>
      </w:r>
      <w:r w:rsidRPr="008C1F8B">
        <w:rPr>
          <w:rFonts w:ascii="Arial" w:eastAsia="Times New Roman" w:hAnsi="Arial" w:cs="Arial"/>
          <w:color w:val="444444"/>
          <w:sz w:val="20"/>
          <w:szCs w:val="20"/>
          <w:lang w:eastAsia="ru-RU"/>
        </w:rPr>
        <w:lastRenderedPageBreak/>
        <w:t>Российской Федерации, в том числе настоящими Правилами, а также информация о настоящих Правилах;</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с)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lastRenderedPageBreak/>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32. Исполнитель имеет право:</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подпункте "е" пункта 34 настоящих Правил);</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г) осуществлять не чаще 1 раза в 3 месяца  проверку правильности снятия потребителем показанийиндивидуальных, общих (квартирных), комнатных приборов учета (распределителей), проверку состояния таких приборов учета;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д) приостанавливать или ограничивать в порядке, установленном настоящими Правилами, подачу потребителю коммунальных ресурсов;</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для снятия показаний индивидуальных, общих (квартирных), коллективных (общедомовых) приборов учета;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для доставки платежных документов потребителям;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для начисления платы за коммунальные услуги и подготовки доставки платежных документов потребителям;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lastRenderedPageBreak/>
        <w:t>V. Права и обязанности потребителя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33. Потребитель имеет право:</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а) получать в необходимых объемах коммунальные услуги надлежащего качества;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б) получать от исполнителя сведения о правильности исчисления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xml:space="preserve">з)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w:t>
      </w:r>
      <w:r w:rsidRPr="008C1F8B">
        <w:rPr>
          <w:rFonts w:ascii="Arial" w:eastAsia="Times New Roman" w:hAnsi="Arial" w:cs="Arial"/>
          <w:color w:val="444444"/>
          <w:sz w:val="20"/>
          <w:szCs w:val="20"/>
          <w:lang w:eastAsia="ru-RU"/>
        </w:rPr>
        <w:lastRenderedPageBreak/>
        <w:t>(общедомового)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к) требовать от исполнителя совершения действий по техническому обслуживаю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34. Потребитель обязан:</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 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исполнителю или уполномоченному им лицу не позднее 26-го числа текущего месяца, кроме случаев, когда в соответствии с настоящими Правилами, договором, содержащим положения о предоставлении коммунальных услуг,  и (или) решениями общего собрания собственников помещений в многоквартирном доме действия по снятию показаний таких приборов учета обязан совершать исполнитель (уполномоченное им лицо) или иная организация;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lastRenderedPageBreak/>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ж) допускать исполнителя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пункте 85 настоящих Правил, время, но не чаще 1 раза в 3 месяца;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л)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35. Потребитель не вправе:</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lastRenderedPageBreak/>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б) производить слив теплоносителя из системы отопления без разрешения исполнителя;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VI. Порядок расчета и внесения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платы за коммунальные услуги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36. Расчет размера платы за коммунальные услуги производится в порядке, установленном настоящими Правилами.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37. Расчетный период для оплаты коммунальных услуг устанавливается равным календарному месяцу.</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lastRenderedPageBreak/>
        <w:t>В случае установления надбавок к тарифам (ценам) размер платы за коммунальные услуги рассчитывается с учетом таких надбавок.</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c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приложению № 2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40. 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теплоснабжения и (или) горячего водоснабжения, вносит общую плату за такую коммунальную услугу, рассчитанную  в соответствии с пунктом 54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lastRenderedPageBreak/>
        <w:t>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определяется в соответствии с формулой 1 приложения № 2 к настоящим Правилам исходя из показаний такого прибора учета за расчетный период.</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формулами 4 и 5 приложения № 2 к настоящим Правилам исходя из нормативов потребления коммунальной услуги.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При отсутствии индивидуального или общего (квартирного) прибора учета тепловой энергии размер платы за коммунальную услугу по отоплению, предоставленную потребителю в жилом помещении, определяется в соответствии с формулой 2 приложения № 2 к настоящим Правилам исходя из норматива потребления коммунальной услуги или в соответствии с формулой 3 приложения № 2 к настоящим Правилам исходя из показаний коллективного (общедомового) прибора учета тепловой энергии.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Размер платы за коммунальную услугу, предоставленную потребителю в жилом помещении в случаях и за расчетные периоды, указанные в пункте 59 настоящих Правил, определяется исходя из данных, указанных в пункте 59 настоящих Правил.</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формулой 4 приложения № 2 к настоящим Правилам исходя из норматива водоотведения.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 2 к настоящим Правилам исходя из показаний такого прибора учета за расчетный период.</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Расчетный объем коммунального ресурса за расчетный период определяется на основании данных, указанных в пункте 59 настоящих Правил, а при отсутствии таких данных определяется: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xml:space="preserve">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w:t>
      </w:r>
      <w:r w:rsidRPr="008C1F8B">
        <w:rPr>
          <w:rFonts w:ascii="Arial" w:eastAsia="Times New Roman" w:hAnsi="Arial" w:cs="Arial"/>
          <w:color w:val="444444"/>
          <w:sz w:val="20"/>
          <w:szCs w:val="20"/>
          <w:lang w:eastAsia="ru-RU"/>
        </w:rPr>
        <w:lastRenderedPageBreak/>
        <w:t>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для водоотведения - исходя из суммарного объема потребленных холодной воды и горячей воды;</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для отопления - в соответствии с формулами 2 и 3 приложения №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определяется в соответствии с формулой 10 приложения № 2 к настоящим Правилам.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Объем коммунальной услуги, предоставленной за расчетный период на общедомовые нужды,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формулами 11, 12, 13 и 14 приложения № 2 к настоящим Правилам.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пунктами 42 и 43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пунктом 54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47. В случае, указанном в пункте 46 настоящих Правил, объем коммунального ресурса в размере образовавшейся разницы исполнитель обязан:</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водоотведения, электроснабжения, газоснабжения для приготовления пищи и (или) подогрева воды;</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w:t>
      </w:r>
      <w:r w:rsidRPr="008C1F8B">
        <w:rPr>
          <w:rFonts w:ascii="Arial" w:eastAsia="Times New Roman" w:hAnsi="Arial" w:cs="Arial"/>
          <w:color w:val="444444"/>
          <w:sz w:val="20"/>
          <w:szCs w:val="20"/>
          <w:lang w:eastAsia="ru-RU"/>
        </w:rPr>
        <w:lastRenderedPageBreak/>
        <w:t>потребителя в жилом помещении за этот расчетный период в соответствии с пунктом 42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подпунктом "а" настоящего пункта, превышает объем коммунального ресурса, определенный для потребителя в соответствии с пунктом 42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48. При отсутствии коллективного (общедомового) прибора учета размер платы за коммунальную услугу, предоставленную на общедомовые нужды, определяется в соответствии с формулами 10 и 15 приложения № 2 к настоящим Правилам.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формулой 22 приложения №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подпунктом "к" пункта 34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w:t>
      </w:r>
      <w:r w:rsidRPr="008C1F8B">
        <w:rPr>
          <w:rFonts w:ascii="Arial" w:eastAsia="Times New Roman" w:hAnsi="Arial" w:cs="Arial"/>
          <w:color w:val="444444"/>
          <w:sz w:val="20"/>
          <w:szCs w:val="20"/>
          <w:lang w:eastAsia="ru-RU"/>
        </w:rPr>
        <w:lastRenderedPageBreak/>
        <w:t>(далее - коммунальная квартира), осуществляется в соответствии с формулами 7, 8, 16, 19 и 21 приложения № 2 к настоящим Правилам.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формулой 9 приложения № 2 к настоящим Правилам.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При отсутствии указанного соглашения расчет платы за коммунальную услугу по электроснабжению осуществляется в соответствии с формулой 7 приложения № 2 к настоящим Правилам без учета показаний комнатных приборов учета электрической энергии.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пунктами 42 и 43 настоящих Правил размер платы за коммунальную услугу по отоплению, </w:t>
      </w:r>
      <w:r w:rsidRPr="008C1F8B">
        <w:rPr>
          <w:rFonts w:ascii="Arial" w:eastAsia="Times New Roman" w:hAnsi="Arial" w:cs="Arial"/>
          <w:color w:val="444444"/>
          <w:sz w:val="20"/>
          <w:szCs w:val="20"/>
          <w:lang w:eastAsia="ru-RU"/>
        </w:rPr>
        <w:lastRenderedPageBreak/>
        <w:t>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формулой 6 приложения № 2 к настоящим Правилам.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w:t>
      </w:r>
      <w:r w:rsidRPr="008C1F8B">
        <w:rPr>
          <w:rFonts w:ascii="Arial" w:eastAsia="Times New Roman" w:hAnsi="Arial" w:cs="Arial"/>
          <w:color w:val="444444"/>
          <w:sz w:val="20"/>
          <w:szCs w:val="20"/>
          <w:lang w:eastAsia="ru-RU"/>
        </w:rPr>
        <w:lastRenderedPageBreak/>
        <w:t>(находящегося в пользовании) каждому потребителю жилого или нежилого помещения в многоквартирном доме в соответствии с формулой 18 приложения № 2 к настоящим Правилам.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формулой 20 приложения № 2 к настоящим Правилам как сумма 2 составляющих:</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произведение объема потребленной потребителем горячей воды, приготовленной исполнителем, и тарифа на холодную воду;</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xml:space="preserve">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w:t>
      </w:r>
      <w:r w:rsidRPr="008C1F8B">
        <w:rPr>
          <w:rFonts w:ascii="Arial" w:eastAsia="Times New Roman" w:hAnsi="Arial" w:cs="Arial"/>
          <w:color w:val="444444"/>
          <w:sz w:val="20"/>
          <w:szCs w:val="20"/>
          <w:lang w:eastAsia="ru-RU"/>
        </w:rPr>
        <w:lastRenderedPageBreak/>
        <w:t>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58. Количество временно проживающих потребителей в жилом помещении определяется на основании заявления, указанного в подпункте "б" пункта 57 настоящих Правил, которое содержит фамилию,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xml:space="preserve">б) в случае непредставления потребителем, на котором лежит обязанность по передаче исполнителю показаний индивидуального, общего (квартирного), комнатного прибора учета за расчетный период, таких показаний в установленные настоящими Правилами сроки - начиная с расчетного периода, за который потребителем не предоставлены показания прибора учета до </w:t>
      </w:r>
      <w:r w:rsidRPr="008C1F8B">
        <w:rPr>
          <w:rFonts w:ascii="Arial" w:eastAsia="Times New Roman" w:hAnsi="Arial" w:cs="Arial"/>
          <w:color w:val="444444"/>
          <w:sz w:val="20"/>
          <w:szCs w:val="20"/>
          <w:lang w:eastAsia="ru-RU"/>
        </w:rPr>
        <w:lastRenderedPageBreak/>
        <w:t>расчетного периода (включительно), за который потребитель предоставил исполнителю показания прибора учета, но не более 3 расчетных периодов подряд;</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 в случае, указанном в подпункте "д"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60. По истечении указанного в пункте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рассчитывается в соответствии с пунктом 42 настоящих Правил исходя из нормативов потребления коммунальных услуг.</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Перерасчет размера платы должен быть произведен исходя из снятых исполнителем в ходе проверки показаний проверяемого прибора учета.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lastRenderedPageBreak/>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услуги, то такой потребитель (потребители) вправе требовать в установленном гражданским законодательством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63. Потребители обязаны своевременно вносить плату за коммунальные услуги.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lastRenderedPageBreak/>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65. Если иное не установлено договором, содержащим положения о предоставлении коммунальных услуг, потребитель вправе по своему выбору:</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 вносить плату за </w:t>
      </w:r>
      <w:hyperlink r:id="rId4" w:anchor="sub_31" w:history="1">
        <w:r w:rsidRPr="008C1F8B">
          <w:rPr>
            <w:rFonts w:ascii="Arial" w:eastAsia="Times New Roman" w:hAnsi="Arial" w:cs="Arial"/>
            <w:color w:val="0A77AC"/>
            <w:sz w:val="20"/>
            <w:szCs w:val="20"/>
            <w:u w:val="single"/>
            <w:lang w:eastAsia="ru-RU"/>
          </w:rPr>
          <w:t>коммунальные услуги</w:t>
        </w:r>
      </w:hyperlink>
      <w:r w:rsidRPr="008C1F8B">
        <w:rPr>
          <w:rFonts w:ascii="Arial" w:eastAsia="Times New Roman" w:hAnsi="Arial" w:cs="Arial"/>
          <w:color w:val="444444"/>
          <w:sz w:val="20"/>
          <w:szCs w:val="20"/>
          <w:lang w:eastAsia="ru-RU"/>
        </w:rPr>
        <w:t> за последний расчетный период частями, не нарушая срок внесения платы за коммунальные услуги, установленный настоящими Правилами;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г) осуществлять предварительную оплату коммунальных услуг в счет будущих расчетных периодов.</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lastRenderedPageBreak/>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69. В платежном документе указываются: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ж) сведения о размере перерасчета (доначисления или уменьшения) платы за коммунальные услуги с указанием оснований, в том числе </w:t>
      </w:r>
      <w:r w:rsidRPr="008C1F8B">
        <w:rPr>
          <w:rFonts w:ascii="Arial" w:eastAsia="Times New Roman" w:hAnsi="Arial" w:cs="Arial"/>
          <w:color w:val="444444"/>
          <w:sz w:val="20"/>
          <w:szCs w:val="20"/>
          <w:lang w:eastAsia="ru-RU"/>
        </w:rPr>
        <w:br/>
        <w:t>в связи с:</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пользованием жилым помещением временно проживающими потребителями;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lastRenderedPageBreak/>
        <w:t>предоставлением коммунальных услуг ненадлежащего качества и (или) с перерывами, превышающими установленную продолжительность;</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иными основаниями, установленными в настоящих Правилах;</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з) сведения о размере задолженности потребителя перед исполнителем за предыдущие расчетные периоды;</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к) сведения о рассрочке и (или)  отсрочке внесения платы за коммунальные услуги, предоставленной потребителю в соответствии с пунктами 72 и 75 настоящих Правил;</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л) другие сведения, подлежащие в соответствии с настоящими Правилами и договором, содержащим положения о предоставлении коммунальных услуг, включению в платежные документы.</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w:t>
      </w:r>
      <w:r w:rsidRPr="008C1F8B">
        <w:rPr>
          <w:rFonts w:ascii="Arial" w:eastAsia="Times New Roman" w:hAnsi="Arial" w:cs="Arial"/>
          <w:color w:val="444444"/>
          <w:sz w:val="20"/>
          <w:szCs w:val="20"/>
          <w:lang w:eastAsia="ru-RU"/>
        </w:rPr>
        <w:br/>
        <w:t>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lastRenderedPageBreak/>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73. Потребитель, получивший от исполнителя платежный документ, указанный в пункте 72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lastRenderedPageBreak/>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VII. Порядок учета коммунальных услуг с использованием приборов учета, основания и порядок проведения проверок состояния приборов учета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и правильности снятия их показаний</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lastRenderedPageBreak/>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регионального развития Российской Федерации.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82.  Исполнитель обязан:</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83. Проверки, указанные в пункте 82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84. При непредставлении потребителем исполнителю показаний индивидуального или общего (квартирного) прибора учета более 3 месяцев подряд исполнитель не позднее 15 дней со дня истечения указанного </w:t>
      </w:r>
      <w:r w:rsidRPr="008C1F8B">
        <w:rPr>
          <w:rFonts w:ascii="Arial" w:eastAsia="Times New Roman" w:hAnsi="Arial" w:cs="Arial"/>
          <w:color w:val="444444"/>
          <w:sz w:val="20"/>
          <w:szCs w:val="20"/>
          <w:lang w:eastAsia="ru-RU"/>
        </w:rPr>
        <w:br/>
        <w:t>3-месячного срока обязан провести указанную в пункте 82 настоящих Правил проверку и снять показания прибора учета.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85. Проверка, указанная в пункте 82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lastRenderedPageBreak/>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 при невыполнении потребителем обязанности, указанной в подпункте "б" настоящего пункта, исполнитель повторно направляет потребителю письменное извещение в порядке, указанном в подпункте "а"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подпункте "б" настоящего пункта;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г) исполнитель в согласованные с потребителем в соответствии с подпунктом "б" или "в"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помещений,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VIII. Порядок перерасчета размера платы за отдельные виды</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коммунальных услуг за период временного отсутствия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lastRenderedPageBreak/>
        <w:t>потребителей в занимаемом жилом помещении, не оборудованном индивидуальным и (или) общим (квартирным) прибором учета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86. При временном, то есть более 5 полных календарных дней подряд, отсутствии </w:t>
      </w:r>
      <w:hyperlink r:id="rId5" w:anchor="sub_33" w:history="1">
        <w:r w:rsidRPr="008C1F8B">
          <w:rPr>
            <w:rFonts w:ascii="Arial" w:eastAsia="Times New Roman" w:hAnsi="Arial" w:cs="Arial"/>
            <w:color w:val="0A77AC"/>
            <w:sz w:val="20"/>
            <w:szCs w:val="20"/>
            <w:u w:val="single"/>
            <w:lang w:eastAsia="ru-RU"/>
          </w:rPr>
          <w:t>потребителя</w:t>
        </w:r>
      </w:hyperlink>
      <w:r w:rsidRPr="008C1F8B">
        <w:rPr>
          <w:rFonts w:ascii="Arial" w:eastAsia="Times New Roman" w:hAnsi="Arial" w:cs="Arial"/>
          <w:color w:val="444444"/>
          <w:sz w:val="20"/>
          <w:szCs w:val="20"/>
          <w:lang w:eastAsia="ru-RU"/>
        </w:rPr>
        <w:t> в </w:t>
      </w:r>
      <w:hyperlink r:id="rId6" w:anchor="sub_39" w:history="1">
        <w:r w:rsidRPr="008C1F8B">
          <w:rPr>
            <w:rFonts w:ascii="Arial" w:eastAsia="Times New Roman" w:hAnsi="Arial" w:cs="Arial"/>
            <w:color w:val="0A77AC"/>
            <w:sz w:val="20"/>
            <w:szCs w:val="20"/>
            <w:u w:val="single"/>
            <w:lang w:eastAsia="ru-RU"/>
          </w:rPr>
          <w:t>жилом помещении</w:t>
        </w:r>
      </w:hyperlink>
      <w:r w:rsidRPr="008C1F8B">
        <w:rPr>
          <w:rFonts w:ascii="Arial" w:eastAsia="Times New Roman" w:hAnsi="Arial" w:cs="Arial"/>
          <w:color w:val="444444"/>
          <w:sz w:val="20"/>
          <w:szCs w:val="20"/>
          <w:lang w:eastAsia="ru-RU"/>
        </w:rPr>
        <w:t>,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91. Перерасчет размера платы за </w:t>
      </w:r>
      <w:hyperlink r:id="rId7" w:anchor="sub_31" w:history="1">
        <w:r w:rsidRPr="008C1F8B">
          <w:rPr>
            <w:rFonts w:ascii="Arial" w:eastAsia="Times New Roman" w:hAnsi="Arial" w:cs="Arial"/>
            <w:color w:val="0A77AC"/>
            <w:sz w:val="20"/>
            <w:szCs w:val="20"/>
            <w:u w:val="single"/>
            <w:lang w:eastAsia="ru-RU"/>
          </w:rPr>
          <w:t>коммунальные услуги</w:t>
        </w:r>
      </w:hyperlink>
      <w:r w:rsidRPr="008C1F8B">
        <w:rPr>
          <w:rFonts w:ascii="Arial" w:eastAsia="Times New Roman" w:hAnsi="Arial" w:cs="Arial"/>
          <w:color w:val="444444"/>
          <w:sz w:val="20"/>
          <w:szCs w:val="20"/>
          <w:lang w:eastAsia="ru-RU"/>
        </w:rPr>
        <w:t>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 случае подачи заявления о перерасчете до начала периода временного отсутствия потребителя перерасчет размера платы за </w:t>
      </w:r>
      <w:hyperlink r:id="rId8" w:anchor="sub_31" w:history="1">
        <w:r w:rsidRPr="008C1F8B">
          <w:rPr>
            <w:rFonts w:ascii="Arial" w:eastAsia="Times New Roman" w:hAnsi="Arial" w:cs="Arial"/>
            <w:color w:val="0A77AC"/>
            <w:sz w:val="20"/>
            <w:szCs w:val="20"/>
            <w:u w:val="single"/>
            <w:lang w:eastAsia="ru-RU"/>
          </w:rPr>
          <w:t>коммунальные услуги</w:t>
        </w:r>
      </w:hyperlink>
      <w:r w:rsidRPr="008C1F8B">
        <w:rPr>
          <w:rFonts w:ascii="Arial" w:eastAsia="Times New Roman" w:hAnsi="Arial" w:cs="Arial"/>
          <w:color w:val="444444"/>
          <w:sz w:val="20"/>
          <w:szCs w:val="20"/>
          <w:lang w:eastAsia="ru-RU"/>
        </w:rPr>
        <w:t>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w:t>
      </w:r>
      <w:hyperlink r:id="rId9" w:anchor="sub_31" w:history="1">
        <w:r w:rsidRPr="008C1F8B">
          <w:rPr>
            <w:rFonts w:ascii="Arial" w:eastAsia="Times New Roman" w:hAnsi="Arial" w:cs="Arial"/>
            <w:color w:val="0A77AC"/>
            <w:sz w:val="20"/>
            <w:szCs w:val="20"/>
            <w:u w:val="single"/>
            <w:lang w:eastAsia="ru-RU"/>
          </w:rPr>
          <w:t>коммунальные услуги</w:t>
        </w:r>
      </w:hyperlink>
      <w:r w:rsidRPr="008C1F8B">
        <w:rPr>
          <w:rFonts w:ascii="Arial" w:eastAsia="Times New Roman" w:hAnsi="Arial" w:cs="Arial"/>
          <w:color w:val="444444"/>
          <w:sz w:val="20"/>
          <w:szCs w:val="20"/>
          <w:lang w:eastAsia="ru-RU"/>
        </w:rPr>
        <w:t>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lastRenderedPageBreak/>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частью 14 статьи 155 Жилищного кодекса Российской Федерации последствия несвоевременного и (или) неполного внесения платы за коммунальные услуги.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К заявлению о перерасчете должны прилагаться документы, подтверждающие продолжительность периода временного отсутствия потребителя.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б) справка о нахождении на лечении в стационарном лечебном учреждении или на санаторно-курортном лечении;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 проездные билеты, оформленные на имя </w:t>
      </w:r>
      <w:hyperlink r:id="rId10" w:anchor="sub_33" w:history="1">
        <w:r w:rsidRPr="008C1F8B">
          <w:rPr>
            <w:rFonts w:ascii="Arial" w:eastAsia="Times New Roman" w:hAnsi="Arial" w:cs="Arial"/>
            <w:color w:val="0A77AC"/>
            <w:sz w:val="20"/>
            <w:szCs w:val="20"/>
            <w:u w:val="single"/>
            <w:lang w:eastAsia="ru-RU"/>
          </w:rPr>
          <w:t>потребителя</w:t>
        </w:r>
      </w:hyperlink>
      <w:r w:rsidRPr="008C1F8B">
        <w:rPr>
          <w:rFonts w:ascii="Arial" w:eastAsia="Times New Roman" w:hAnsi="Arial" w:cs="Arial"/>
          <w:color w:val="444444"/>
          <w:sz w:val="20"/>
          <w:szCs w:val="20"/>
          <w:lang w:eastAsia="ru-RU"/>
        </w:rPr>
        <w:t>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lastRenderedPageBreak/>
        <w:t>г) счета за проживание в гостинице, общежитии или другом месте временного пребывания или их заверенные копии;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е) справка организации, осуществляющей вневедомственную охрану </w:t>
      </w:r>
      <w:hyperlink r:id="rId11" w:anchor="sub_39" w:history="1">
        <w:r w:rsidRPr="008C1F8B">
          <w:rPr>
            <w:rFonts w:ascii="Arial" w:eastAsia="Times New Roman" w:hAnsi="Arial" w:cs="Arial"/>
            <w:color w:val="0A77AC"/>
            <w:sz w:val="20"/>
            <w:szCs w:val="20"/>
            <w:u w:val="single"/>
            <w:lang w:eastAsia="ru-RU"/>
          </w:rPr>
          <w:t>жилого помещения</w:t>
        </w:r>
      </w:hyperlink>
      <w:r w:rsidRPr="008C1F8B">
        <w:rPr>
          <w:rFonts w:ascii="Arial" w:eastAsia="Times New Roman" w:hAnsi="Arial" w:cs="Arial"/>
          <w:color w:val="444444"/>
          <w:sz w:val="20"/>
          <w:szCs w:val="20"/>
          <w:lang w:eastAsia="ru-RU"/>
        </w:rPr>
        <w:t>, в котором</w:t>
      </w:r>
      <w:hyperlink r:id="rId12" w:anchor="sub_33" w:history="1">
        <w:r w:rsidRPr="008C1F8B">
          <w:rPr>
            <w:rFonts w:ascii="Arial" w:eastAsia="Times New Roman" w:hAnsi="Arial" w:cs="Arial"/>
            <w:color w:val="0A77AC"/>
            <w:sz w:val="20"/>
            <w:szCs w:val="20"/>
            <w:u w:val="single"/>
            <w:lang w:eastAsia="ru-RU"/>
          </w:rPr>
          <w:t>потребитель</w:t>
        </w:r>
      </w:hyperlink>
      <w:r w:rsidRPr="008C1F8B">
        <w:rPr>
          <w:rFonts w:ascii="Arial" w:eastAsia="Times New Roman" w:hAnsi="Arial" w:cs="Arial"/>
          <w:color w:val="444444"/>
          <w:sz w:val="20"/>
          <w:szCs w:val="20"/>
          <w:lang w:eastAsia="ru-RU"/>
        </w:rPr>
        <w:t>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94. Документы, указанные в пункте 93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w:t>
      </w:r>
      <w:hyperlink r:id="rId13" w:history="1">
        <w:r w:rsidRPr="008C1F8B">
          <w:rPr>
            <w:rFonts w:ascii="Arial" w:eastAsia="Times New Roman" w:hAnsi="Arial" w:cs="Arial"/>
            <w:color w:val="0A77AC"/>
            <w:sz w:val="20"/>
            <w:szCs w:val="20"/>
            <w:u w:val="single"/>
            <w:lang w:eastAsia="ru-RU"/>
          </w:rPr>
          <w:t>порядке</w:t>
        </w:r>
      </w:hyperlink>
      <w:r w:rsidRPr="008C1F8B">
        <w:rPr>
          <w:rFonts w:ascii="Arial" w:eastAsia="Times New Roman" w:hAnsi="Arial" w:cs="Arial"/>
          <w:color w:val="444444"/>
          <w:sz w:val="20"/>
          <w:szCs w:val="20"/>
          <w:lang w:eastAsia="ru-RU"/>
        </w:rPr>
        <w:t> и переведены на русский язык.</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xml:space="preserve">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w:t>
      </w:r>
      <w:r w:rsidRPr="008C1F8B">
        <w:rPr>
          <w:rFonts w:ascii="Arial" w:eastAsia="Times New Roman" w:hAnsi="Arial" w:cs="Arial"/>
          <w:color w:val="444444"/>
          <w:sz w:val="20"/>
          <w:szCs w:val="20"/>
          <w:lang w:eastAsia="ru-RU"/>
        </w:rPr>
        <w:lastRenderedPageBreak/>
        <w:t>отметку о соответствии подлинности копии документа оригиналу и вернуть оригинал такого документа потребителю.</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95. </w:t>
      </w:r>
      <w:hyperlink r:id="rId14" w:anchor="sub_32" w:history="1">
        <w:r w:rsidRPr="008C1F8B">
          <w:rPr>
            <w:rFonts w:ascii="Arial" w:eastAsia="Times New Roman" w:hAnsi="Arial" w:cs="Arial"/>
            <w:color w:val="0A77AC"/>
            <w:sz w:val="20"/>
            <w:szCs w:val="20"/>
            <w:u w:val="single"/>
            <w:lang w:eastAsia="ru-RU"/>
          </w:rPr>
          <w:t>Исполнитель</w:t>
        </w:r>
      </w:hyperlink>
      <w:r w:rsidRPr="008C1F8B">
        <w:rPr>
          <w:rFonts w:ascii="Arial" w:eastAsia="Times New Roman" w:hAnsi="Arial" w:cs="Arial"/>
          <w:color w:val="444444"/>
          <w:sz w:val="20"/>
          <w:szCs w:val="20"/>
          <w:lang w:eastAsia="ru-RU"/>
        </w:rPr>
        <w:t>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пункте 93 настоящих Правил.</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97. Результаты перерасчета размера платы за коммунальные услуги отражаются: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б) в случае подачи заявления о перерасчете после окончания периода временного отсутствия - в очередном платежном документе.</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IX. Случаи и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 1 к настоящим Правилам.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lastRenderedPageBreak/>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исходя из продолжительности непредоставления коммунальной услуги и норматива потребления коммунальной услуги - для жилых помещений;</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пунктом 43 настоящих Правил, - для нежилых помещений.</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 2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 1 к настоящим Правилам.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 2 к настоящим </w:t>
      </w:r>
      <w:r w:rsidRPr="008C1F8B">
        <w:rPr>
          <w:rFonts w:ascii="Arial" w:eastAsia="Times New Roman" w:hAnsi="Arial" w:cs="Arial"/>
          <w:color w:val="444444"/>
          <w:sz w:val="20"/>
          <w:szCs w:val="20"/>
          <w:lang w:eastAsia="ru-RU"/>
        </w:rPr>
        <w:lastRenderedPageBreak/>
        <w:t>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102. При применении двухставочных тарифов плата за коммунальную услугу снижается: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приложении № 1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б) при предоставлении коммунальной услуги ненадлежащего качества и (или) с перерывами, превышающими установленную приложением № 1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X. Порядок установления факта предоставления коммунальных услуг ненадлежащего качества и (или) с перерывами, превышающими установленную продолжительность</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w:t>
      </w:r>
      <w:r w:rsidRPr="008C1F8B">
        <w:rPr>
          <w:rFonts w:ascii="Arial" w:eastAsia="Times New Roman" w:hAnsi="Arial" w:cs="Arial"/>
          <w:color w:val="444444"/>
          <w:sz w:val="20"/>
          <w:szCs w:val="20"/>
          <w:lang w:eastAsia="ru-RU"/>
        </w:rPr>
        <w:lastRenderedPageBreak/>
        <w:t>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w:t>
      </w:r>
      <w:r w:rsidRPr="008C1F8B">
        <w:rPr>
          <w:rFonts w:ascii="Arial" w:eastAsia="Times New Roman" w:hAnsi="Arial" w:cs="Arial"/>
          <w:color w:val="444444"/>
          <w:sz w:val="20"/>
          <w:szCs w:val="20"/>
          <w:lang w:eastAsia="ru-RU"/>
        </w:rPr>
        <w:lastRenderedPageBreak/>
        <w:t>ресурс для предоставления потребителям коммунальной услуги, дату и время проведения проверки.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109. По окончании проверки составляется акт проверки.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Если в ходе проверки возник спор относительно факта нарушения качества коммунальной услуги и (или) величины отступления от установленных в приложении № 1 к настоящим Правилам параметров качества коммунальной услуги, то акт проверки составляется в соответствии с пунктом  110 настоящих Правил.</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 1 к настоящим Правилам параметров качества коммунальной услуги, то потребитель и исполнитель, </w:t>
      </w:r>
      <w:r w:rsidRPr="008C1F8B">
        <w:rPr>
          <w:rFonts w:ascii="Arial" w:eastAsia="Times New Roman" w:hAnsi="Arial" w:cs="Arial"/>
          <w:color w:val="444444"/>
          <w:sz w:val="20"/>
          <w:szCs w:val="20"/>
          <w:lang w:eastAsia="ru-RU"/>
        </w:rPr>
        <w:lastRenderedPageBreak/>
        <w:t>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Любой заинтересованный участник проверки вправе инициировать проведение экспертизы качества коммунальной услуги.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 1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lastRenderedPageBreak/>
        <w:t>111. Датой и временем, начиная с которых считается, что коммунальная услуга предоставляется с нарушениями качества, являются: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(пункты 104, 107 настоящих Правил);</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(пункт 108 настоящих Правил);</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112. Период нарушения качества коммунальной услуги считается оконченным: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пунктом 113 настоящих Правил;</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xml:space="preserve">Если исполнитель не имеет возможности установить период нарушения качества коммунальной услуги на основе сведений, указанных  в подпунктах "а", "б" и "г" пункта 112 настоящих Правил, то исполнитель обязан провести проверку устранения причин нарушения качества коммунальной </w:t>
      </w:r>
      <w:r w:rsidRPr="008C1F8B">
        <w:rPr>
          <w:rFonts w:ascii="Arial" w:eastAsia="Times New Roman" w:hAnsi="Arial" w:cs="Arial"/>
          <w:color w:val="444444"/>
          <w:sz w:val="20"/>
          <w:szCs w:val="20"/>
          <w:lang w:eastAsia="ru-RU"/>
        </w:rPr>
        <w:lastRenderedPageBreak/>
        <w:t>услуги потребителю, который обращался с сообщением в аварийно-диспетчерскую службу исполнителя.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XI. Приостановление или ограничение</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предоставления коммунальных услуг</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xml:space="preserve">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w:t>
      </w:r>
      <w:r w:rsidRPr="008C1F8B">
        <w:rPr>
          <w:rFonts w:ascii="Arial" w:eastAsia="Times New Roman" w:hAnsi="Arial" w:cs="Arial"/>
          <w:color w:val="444444"/>
          <w:sz w:val="20"/>
          <w:szCs w:val="20"/>
          <w:lang w:eastAsia="ru-RU"/>
        </w:rPr>
        <w:lastRenderedPageBreak/>
        <w:t>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116. В случаях, указанных в подпунктах "а" и "б" пункта 115 настоящих Правил, исполнитель обязан в соответствии с пунктом 104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lastRenderedPageBreak/>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lastRenderedPageBreak/>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120. Предоставление коммунальных услуг возобновляется в течение 2 календарных дней со дня устранения причин, указанных в подпунктах "а", "б"  и "д" пункта 115 и пункте 117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пункте подпунктах "а", "б"  и "д" пункта 115 и пункте "б" пункта 117 настоящих Правил.</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122. Действия по ограничению или приостановлению предоставления коммунальных услуг не должны приводить к:</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а) повреждению общего имущества собственников помещений в многоквартирном доме;</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 нарушению установленных требований пригодности жилого помещения для постоянного проживания граждан.</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XII. Особенности предоставления коммунальной услуги по</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холодному водоснабжению через водоразборную колонку</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lastRenderedPageBreak/>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пунктом 42 настоящих Правил, исходя из норматива потребления коммунальной услуги по холодному водоснабжению через водоразборную колонку либо данных, указанных в пункте 59 настоящих Правил.</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127. Потребители помимо действий, указанных в пункте 35 настоящих Правил, не вправе:</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а) производить у водоразборных колонок мытье транспортных средств, животных, а также стирку;</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б) самовольно, без разрешения исполнителя, присоединять к водоразборным колонкам трубы, шланги и иные устройства и сооружения.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XIII. Особенности предоставления коммунальной услуги газоснабжения потребителей по централизованной сети газоснабжения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пункте 131 настоящих Правил.</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пункте 131 настоящих Правил.</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lastRenderedPageBreak/>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а) в многоквартирном доме:</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с нанимателем - в части технического обслуживания и текущего ремонта такого оборудования;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с собственником - в части капитального ремонта такого оборудования.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132. Помимо случаев, предусмотренных пунктом 117 настоящих Правил, приостановление подачи газа потребителям допускается в случае:</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подпунктом "е" пункта 34 настоящих Правил, - через 30 дней после письменного предупреждения (уведомления) потребителя;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lastRenderedPageBreak/>
        <w:t>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пункте 131 настоящих Правил, - через 30 дней после письменного предупреждения (уведомления) потребителя.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XIV. Особенности продажи бытового газа в баллонах</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137. Потребитель вправе потребовать провести контрольное взвешивание газовых баллонов в его присутствии.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lastRenderedPageBreak/>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XV. Особенности продажи и доставки твердого топлива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146. Отбор потребителем твердого топлива может производиться в месте его продажи или складирования.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xml:space="preserve">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w:t>
      </w:r>
      <w:r w:rsidRPr="008C1F8B">
        <w:rPr>
          <w:rFonts w:ascii="Arial" w:eastAsia="Times New Roman" w:hAnsi="Arial" w:cs="Arial"/>
          <w:color w:val="444444"/>
          <w:sz w:val="20"/>
          <w:szCs w:val="20"/>
          <w:lang w:eastAsia="ru-RU"/>
        </w:rPr>
        <w:lastRenderedPageBreak/>
        <w:t>потребовать проведения контрольного взвешивания, обмера и проверки сортности приобретаемого твердого топлива в его присутствии.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XVI. Ответственность исполнителя и потребителя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а) нарушение качества предоставления потребителю коммунальных услуг;</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При этом потребитель вправе требовать с исполнителя уплаты неустоек (штрафов, пеней) в размере, указанном в Законе Российской Федерации "О защите прав потребителей", в случаях, указанных в пункте 157 настоящих Правил.</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lastRenderedPageBreak/>
        <w:t>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главой 59 Гражданского кодекса Российской Федерации.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w:t>
      </w:r>
      <w:r w:rsidRPr="008C1F8B">
        <w:rPr>
          <w:rFonts w:ascii="Arial" w:eastAsia="Times New Roman" w:hAnsi="Arial" w:cs="Arial"/>
          <w:color w:val="444444"/>
          <w:sz w:val="20"/>
          <w:szCs w:val="20"/>
          <w:lang w:eastAsia="ru-RU"/>
        </w:rPr>
        <w:br/>
        <w:t>2 экземплярах, один из которых передается потребителю (или его представителю), второй - остается у исполнителя.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lastRenderedPageBreak/>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"О защите прав потребителей", в следующих случаях:</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 1 к настоящим Правилам;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lastRenderedPageBreak/>
        <w:t>г) если давление газа в помещении потребителя не соответствует требованиям, установленным законодательством Российской Федерации;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приложении № 1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з) в других случаях, предусмотренных договором.</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158. Потребитель несет установленную законодательством Российской Федерации гражданско-правовую ответственность за:</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а) невнесение или несвоевременное внесение платы за коммунальные услуги;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159. Потребители, несвоевременно и (или) неполностью внесшие плату за коммунальные услуги, обязаны уплатить исполнителю пени в размере, установленном частью 14 статьи 155 Жилищного кодекса Российской Федерации.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главой 59 Гражданского кодекса Российской Федерации.</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XVII. Контроль за соблюдением настоящих Правил</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t> </w:t>
      </w:r>
    </w:p>
    <w:p w:rsidR="008C1F8B" w:rsidRPr="008C1F8B" w:rsidRDefault="008C1F8B" w:rsidP="008C1F8B">
      <w:pPr>
        <w:spacing w:before="100" w:beforeAutospacing="1" w:after="100" w:afterAutospacing="1" w:line="313" w:lineRule="atLeast"/>
        <w:rPr>
          <w:rFonts w:ascii="Arial" w:eastAsia="Times New Roman" w:hAnsi="Arial" w:cs="Arial"/>
          <w:color w:val="444444"/>
          <w:sz w:val="20"/>
          <w:szCs w:val="20"/>
          <w:lang w:eastAsia="ru-RU"/>
        </w:rPr>
      </w:pPr>
      <w:r w:rsidRPr="008C1F8B">
        <w:rPr>
          <w:rFonts w:ascii="Arial" w:eastAsia="Times New Roman" w:hAnsi="Arial" w:cs="Arial"/>
          <w:color w:val="444444"/>
          <w:sz w:val="20"/>
          <w:szCs w:val="20"/>
          <w:lang w:eastAsia="ru-RU"/>
        </w:rPr>
        <w:lastRenderedPageBreak/>
        <w:t>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статьей 20 Жилищного кодекса Российской Федерации.</w:t>
      </w:r>
    </w:p>
    <w:p w:rsidR="00E85968" w:rsidRDefault="00E85968">
      <w:bookmarkStart w:id="0" w:name="_GoBack"/>
      <w:bookmarkEnd w:id="0"/>
    </w:p>
    <w:sectPr w:rsidR="00E85968" w:rsidSect="009C2B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52B34"/>
    <w:rsid w:val="007A4E47"/>
    <w:rsid w:val="00852B34"/>
    <w:rsid w:val="008C1F8B"/>
    <w:rsid w:val="009C2B1A"/>
    <w:rsid w:val="00E67609"/>
    <w:rsid w:val="00E85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B1A"/>
  </w:style>
  <w:style w:type="paragraph" w:styleId="1">
    <w:name w:val="heading 1"/>
    <w:basedOn w:val="a"/>
    <w:link w:val="10"/>
    <w:uiPriority w:val="9"/>
    <w:qFormat/>
    <w:rsid w:val="008C1F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1F8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C1F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1F8B"/>
  </w:style>
  <w:style w:type="character" w:styleId="a4">
    <w:name w:val="Hyperlink"/>
    <w:basedOn w:val="a0"/>
    <w:uiPriority w:val="99"/>
    <w:semiHidden/>
    <w:unhideWhenUsed/>
    <w:rsid w:val="008C1F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1F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1F8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C1F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1F8B"/>
  </w:style>
  <w:style w:type="character" w:styleId="a4">
    <w:name w:val="Hyperlink"/>
    <w:basedOn w:val="a0"/>
    <w:uiPriority w:val="99"/>
    <w:semiHidden/>
    <w:unhideWhenUsed/>
    <w:rsid w:val="008C1F8B"/>
    <w:rPr>
      <w:color w:val="0000FF"/>
      <w:u w:val="single"/>
    </w:rPr>
  </w:style>
</w:styles>
</file>

<file path=word/webSettings.xml><?xml version="1.0" encoding="utf-8"?>
<w:webSettings xmlns:r="http://schemas.openxmlformats.org/officeDocument/2006/relationships" xmlns:w="http://schemas.openxmlformats.org/wordprocessingml/2006/main">
  <w:divs>
    <w:div w:id="396779336">
      <w:bodyDiv w:val="1"/>
      <w:marLeft w:val="0"/>
      <w:marRight w:val="0"/>
      <w:marTop w:val="0"/>
      <w:marBottom w:val="0"/>
      <w:divBdr>
        <w:top w:val="none" w:sz="0" w:space="0" w:color="auto"/>
        <w:left w:val="none" w:sz="0" w:space="0" w:color="auto"/>
        <w:bottom w:val="none" w:sz="0" w:space="0" w:color="auto"/>
        <w:right w:val="none" w:sz="0" w:space="0" w:color="auto"/>
      </w:divBdr>
      <w:divsChild>
        <w:div w:id="353851935">
          <w:marLeft w:val="0"/>
          <w:marRight w:val="0"/>
          <w:marTop w:val="360"/>
          <w:marBottom w:val="360"/>
          <w:divBdr>
            <w:top w:val="none" w:sz="0" w:space="0" w:color="auto"/>
            <w:left w:val="none" w:sz="0" w:space="0" w:color="auto"/>
            <w:bottom w:val="none" w:sz="0" w:space="0" w:color="auto"/>
            <w:right w:val="none" w:sz="0" w:space="0" w:color="auto"/>
          </w:divBdr>
          <w:divsChild>
            <w:div w:id="2122452730">
              <w:marLeft w:val="0"/>
              <w:marRight w:val="0"/>
              <w:marTop w:val="0"/>
              <w:marBottom w:val="0"/>
              <w:divBdr>
                <w:top w:val="none" w:sz="0" w:space="0" w:color="auto"/>
                <w:left w:val="none" w:sz="0" w:space="0" w:color="auto"/>
                <w:bottom w:val="none" w:sz="0" w:space="0" w:color="auto"/>
                <w:right w:val="none" w:sz="0" w:space="0" w:color="auto"/>
              </w:divBdr>
            </w:div>
          </w:divsChild>
        </w:div>
        <w:div w:id="174503194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sazonov\Desktop\+%D0%A1%D0%B0%D0%B9%D1%82%20%D0%AD%D0%92\%D0%BA%D0%BE%D0%BC%D0%BC%D1%83%D1%81%D0%BB%D1%83%D0%B3%D0%B8\1532804-1.doc" TargetMode="External"/><Relationship Id="rId13" Type="http://schemas.openxmlformats.org/officeDocument/2006/relationships/hyperlink" Target="consultantplus://offline/main?base=LAW;n=102228;fld=134;dst=100152" TargetMode="External"/><Relationship Id="rId3" Type="http://schemas.openxmlformats.org/officeDocument/2006/relationships/webSettings" Target="webSettings.xml"/><Relationship Id="rId7" Type="http://schemas.openxmlformats.org/officeDocument/2006/relationships/hyperlink" Target="file:///C:\Documents%20and%20Settings\sazonov\Desktop\+%D0%A1%D0%B0%D0%B9%D1%82%20%D0%AD%D0%92\%D0%BA%D0%BE%D0%BC%D0%BC%D1%83%D1%81%D0%BB%D1%83%D0%B3%D0%B8\1532804-1.doc" TargetMode="External"/><Relationship Id="rId12" Type="http://schemas.openxmlformats.org/officeDocument/2006/relationships/hyperlink" Target="file:///C:\Documents%20and%20Settings\sazonov\Desktop\+%D0%A1%D0%B0%D0%B9%D1%82%20%D0%AD%D0%92\%D0%BA%D0%BE%D0%BC%D0%BC%D1%83%D1%81%D0%BB%D1%83%D0%B3%D0%B8\1532804-1.doc"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Documents%20and%20Settings\sazonov\Desktop\+%D0%A1%D0%B0%D0%B9%D1%82%20%D0%AD%D0%92\%D0%BA%D0%BE%D0%BC%D0%BC%D1%83%D1%81%D0%BB%D1%83%D0%B3%D0%B8\1532804-1.doc" TargetMode="External"/><Relationship Id="rId11" Type="http://schemas.openxmlformats.org/officeDocument/2006/relationships/hyperlink" Target="file:///C:\Documents%20and%20Settings\sazonov\Desktop\+%D0%A1%D0%B0%D0%B9%D1%82%20%D0%AD%D0%92\%D0%BA%D0%BE%D0%BC%D0%BC%D1%83%D1%81%D0%BB%D1%83%D0%B3%D0%B8\1532804-1.doc" TargetMode="External"/><Relationship Id="rId5" Type="http://schemas.openxmlformats.org/officeDocument/2006/relationships/hyperlink" Target="file:///C:\Documents%20and%20Settings\sazonov\Desktop\+%D0%A1%D0%B0%D0%B9%D1%82%20%D0%AD%D0%92\%D0%BA%D0%BE%D0%BC%D0%BC%D1%83%D1%81%D0%BB%D1%83%D0%B3%D0%B8\1532804-1.doc" TargetMode="External"/><Relationship Id="rId15" Type="http://schemas.openxmlformats.org/officeDocument/2006/relationships/fontTable" Target="fontTable.xml"/><Relationship Id="rId10" Type="http://schemas.openxmlformats.org/officeDocument/2006/relationships/hyperlink" Target="file:///C:\Documents%20and%20Settings\sazonov\Desktop\+%D0%A1%D0%B0%D0%B9%D1%82%20%D0%AD%D0%92\%D0%BA%D0%BE%D0%BC%D0%BC%D1%83%D1%81%D0%BB%D1%83%D0%B3%D0%B8\1532804-1.doc" TargetMode="External"/><Relationship Id="rId4" Type="http://schemas.openxmlformats.org/officeDocument/2006/relationships/hyperlink" Target="file:///C:\Documents%20and%20Settings\sazonov\Desktop\+%D0%A1%D0%B0%D0%B9%D1%82%20%D0%AD%D0%92\%D0%BA%D0%BE%D0%BC%D0%BC%D1%83%D1%81%D0%BB%D1%83%D0%B3%D0%B8\1532804-1.doc" TargetMode="External"/><Relationship Id="rId9" Type="http://schemas.openxmlformats.org/officeDocument/2006/relationships/hyperlink" Target="file:///C:\Documents%20and%20Settings\sazonov\Desktop\+%D0%A1%D0%B0%D0%B9%D1%82%20%D0%AD%D0%92\%D0%BA%D0%BE%D0%BC%D0%BC%D1%83%D1%81%D0%BB%D1%83%D0%B3%D0%B8\1532804-1.doc" TargetMode="External"/><Relationship Id="rId14" Type="http://schemas.openxmlformats.org/officeDocument/2006/relationships/hyperlink" Target="file:///C:\Documents%20and%20Settings\sazonov\Desktop\+%D0%A1%D0%B0%D0%B9%D1%82%20%D0%AD%D0%92\%D0%BA%D0%BE%D0%BC%D0%BC%D1%83%D1%81%D0%BB%D1%83%D0%B3%D0%B8\1532804-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26959</Words>
  <Characters>153669</Characters>
  <Application>Microsoft Office Word</Application>
  <DocSecurity>0</DocSecurity>
  <Lines>1280</Lines>
  <Paragraphs>360</Paragraphs>
  <ScaleCrop>false</ScaleCrop>
  <Company/>
  <LinksUpToDate>false</LinksUpToDate>
  <CharactersWithSpaces>180268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Admin</cp:lastModifiedBy>
  <cp:revision>2</cp:revision>
  <dcterms:created xsi:type="dcterms:W3CDTF">2016-11-17T14:49:00Z</dcterms:created>
  <dcterms:modified xsi:type="dcterms:W3CDTF">2016-11-17T14:49:00Z</dcterms:modified>
</cp:coreProperties>
</file>