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8B" w:rsidRPr="003E5474" w:rsidRDefault="00F67D8B" w:rsidP="00F67D8B">
      <w:pPr>
        <w:widowControl w:val="0"/>
        <w:tabs>
          <w:tab w:val="left" w:pos="426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3E5474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>ТФ-</w:t>
      </w:r>
      <w:r w:rsidR="00194145" w:rsidRPr="003E5474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>28</w:t>
      </w:r>
      <w:r w:rsidRPr="003E5474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>-1</w:t>
      </w:r>
      <w:r w:rsidR="00A13D7C" w:rsidRPr="003E5474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>5</w:t>
      </w:r>
    </w:p>
    <w:p w:rsidR="00F67D8B" w:rsidRPr="003E5474" w:rsidRDefault="00F67D8B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0" w:line="240" w:lineRule="auto"/>
        <w:ind w:left="5942" w:right="-74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  <w:r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Приложение</w:t>
      </w:r>
    </w:p>
    <w:p w:rsidR="00F67D8B" w:rsidRPr="003E5474" w:rsidRDefault="00F67D8B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0" w:line="240" w:lineRule="auto"/>
        <w:ind w:left="5942" w:right="-74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  <w:r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 xml:space="preserve">к Приказу от </w:t>
      </w:r>
      <w:r w:rsidR="00254AC7"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04</w:t>
      </w:r>
      <w:r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.0</w:t>
      </w:r>
      <w:r w:rsidR="00254AC7"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3</w:t>
      </w:r>
      <w:r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.20</w:t>
      </w:r>
      <w:r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1</w:t>
      </w:r>
      <w:r w:rsidR="00254AC7"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5</w:t>
      </w:r>
      <w:r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 xml:space="preserve"> № </w:t>
      </w:r>
      <w:r w:rsidR="00254AC7"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251</w:t>
      </w:r>
    </w:p>
    <w:p w:rsidR="00F67D8B" w:rsidRPr="003E5474" w:rsidRDefault="00F67D8B" w:rsidP="00F67D8B">
      <w:pPr>
        <w:tabs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p w:rsidR="00F67D8B" w:rsidRPr="003E5474" w:rsidRDefault="00F67D8B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0" w:line="240" w:lineRule="auto"/>
        <w:ind w:left="5942" w:right="-7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  <w:r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УТВЕРЖДЕНА</w:t>
      </w:r>
    </w:p>
    <w:p w:rsidR="00F67D8B" w:rsidRPr="003E5474" w:rsidRDefault="00F67D8B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0" w:line="240" w:lineRule="auto"/>
        <w:ind w:left="5942" w:right="-7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  <w:r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Приказом Председателя Правления</w:t>
      </w:r>
    </w:p>
    <w:p w:rsidR="00F67D8B" w:rsidRPr="003E5474" w:rsidRDefault="00F67D8B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120" w:line="240" w:lineRule="auto"/>
        <w:ind w:left="5942" w:right="-7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  <w:r w:rsidRPr="003E5474"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  <w:t>ОАО Банк «ОТКРЫТИЕ»</w:t>
      </w:r>
    </w:p>
    <w:p w:rsidR="00F67D8B" w:rsidRPr="003E5474" w:rsidRDefault="00F67D8B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0" w:line="240" w:lineRule="auto"/>
        <w:ind w:left="5942" w:right="-74"/>
        <w:jc w:val="center"/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</w:pPr>
      <w:r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 xml:space="preserve">от </w:t>
      </w:r>
      <w:r w:rsidR="00254AC7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04 марта 2015</w:t>
      </w:r>
      <w:r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 xml:space="preserve"> года № </w:t>
      </w:r>
      <w:r w:rsidR="00254AC7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251</w:t>
      </w:r>
    </w:p>
    <w:p w:rsidR="00407AD0" w:rsidRPr="003E5474" w:rsidRDefault="00407AD0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0" w:line="240" w:lineRule="auto"/>
        <w:ind w:left="5942" w:right="-74"/>
        <w:jc w:val="center"/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</w:pPr>
    </w:p>
    <w:p w:rsidR="00407AD0" w:rsidRPr="003E5474" w:rsidRDefault="00407AD0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0" w:line="240" w:lineRule="auto"/>
        <w:ind w:left="5942" w:right="-74"/>
        <w:jc w:val="center"/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</w:pPr>
      <w:r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Внесены изменения с 0</w:t>
      </w:r>
      <w:r w:rsidR="004A7BED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1</w:t>
      </w:r>
      <w:r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.0</w:t>
      </w:r>
      <w:r w:rsidR="004A7BED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7</w:t>
      </w:r>
      <w:r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.2016,</w:t>
      </w:r>
    </w:p>
    <w:p w:rsidR="00407AD0" w:rsidRPr="003E5474" w:rsidRDefault="003C0BA4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0" w:line="240" w:lineRule="auto"/>
        <w:ind w:left="5942" w:right="-74"/>
        <w:jc w:val="center"/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</w:pPr>
      <w:r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у</w:t>
      </w:r>
      <w:r w:rsidR="00407AD0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 xml:space="preserve">твержденные и введенные в действие Приказом от </w:t>
      </w:r>
      <w:r w:rsidR="004A7BED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24</w:t>
      </w:r>
      <w:r w:rsidR="00407AD0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.0</w:t>
      </w:r>
      <w:r w:rsidR="004A7BED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6</w:t>
      </w:r>
      <w:r w:rsidR="00407AD0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.2016 №</w:t>
      </w:r>
      <w:r w:rsidR="004A7BED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1</w:t>
      </w:r>
      <w:r w:rsidR="00407AD0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00</w:t>
      </w:r>
      <w:r w:rsidR="004A7BED" w:rsidRPr="003E5474"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  <w:t>9</w:t>
      </w:r>
    </w:p>
    <w:p w:rsidR="00F67D8B" w:rsidRPr="003E5474" w:rsidRDefault="00F67D8B" w:rsidP="00F67D8B">
      <w:pPr>
        <w:tabs>
          <w:tab w:val="center" w:pos="4153"/>
          <w:tab w:val="center" w:pos="5760"/>
          <w:tab w:val="right" w:pos="5940"/>
          <w:tab w:val="right" w:pos="8306"/>
        </w:tabs>
        <w:suppressAutoHyphens/>
        <w:spacing w:after="0" w:line="240" w:lineRule="auto"/>
        <w:ind w:left="5942" w:right="-74"/>
        <w:jc w:val="center"/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</w:pPr>
    </w:p>
    <w:p w:rsidR="00F67D8B" w:rsidRPr="003E5474" w:rsidRDefault="00F67D8B" w:rsidP="00F67D8B">
      <w:pPr>
        <w:keepLines/>
        <w:widowControl w:val="0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vanish/>
          <w:sz w:val="20"/>
          <w:szCs w:val="20"/>
          <w:lang/>
        </w:rPr>
      </w:pPr>
      <w:r w:rsidRPr="003E5474">
        <w:rPr>
          <w:rFonts w:ascii="Times New Roman" w:eastAsia="Times New Roman" w:hAnsi="Times New Roman" w:cs="Times New Roman"/>
          <w:bCs/>
          <w:vanish/>
          <w:sz w:val="20"/>
          <w:szCs w:val="20"/>
          <w:lang/>
        </w:rPr>
        <w:t>Типовая форма</w:t>
      </w:r>
    </w:p>
    <w:p w:rsidR="00F67D8B" w:rsidRPr="003E5474" w:rsidRDefault="00F67D8B" w:rsidP="00F67D8B">
      <w:p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mallCaps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bCs/>
          <w:smallCaps/>
          <w:sz w:val="16"/>
          <w:szCs w:val="16"/>
          <w:lang w:eastAsia="ru-RU"/>
        </w:rPr>
        <w:t>Памятка по безопасному использованию банковской расчетной карты</w:t>
      </w:r>
      <w:r w:rsidRPr="003E5474">
        <w:rPr>
          <w:rFonts w:ascii="Georgia" w:eastAsia="Times New Roman" w:hAnsi="Georgia" w:cs="Times New Roman"/>
          <w:b/>
          <w:bCs/>
          <w:smallCaps/>
          <w:sz w:val="16"/>
          <w:szCs w:val="16"/>
          <w:vertAlign w:val="superscript"/>
          <w:lang w:eastAsia="ru-RU"/>
        </w:rPr>
        <w:footnoteReference w:id="2"/>
      </w:r>
      <w:r w:rsidRPr="003E5474">
        <w:rPr>
          <w:rFonts w:ascii="Georgia" w:eastAsia="Times New Roman" w:hAnsi="Georgia" w:cs="Times New Roman"/>
          <w:b/>
          <w:bCs/>
          <w:smallCaps/>
          <w:sz w:val="16"/>
          <w:szCs w:val="16"/>
          <w:lang w:eastAsia="ru-RU"/>
        </w:rPr>
        <w:t xml:space="preserve"> (далее – Памятка)</w:t>
      </w:r>
      <w:r w:rsidRPr="003E5474">
        <w:rPr>
          <w:rFonts w:ascii="Georgia" w:eastAsia="Times New Roman" w:hAnsi="Georgia" w:cs="Times New Roman"/>
          <w:b/>
          <w:bCs/>
          <w:smallCaps/>
          <w:sz w:val="16"/>
          <w:szCs w:val="16"/>
          <w:vertAlign w:val="superscript"/>
          <w:lang w:eastAsia="ru-RU"/>
        </w:rPr>
        <w:footnoteReference w:id="3"/>
      </w:r>
    </w:p>
    <w:p w:rsidR="00F67D8B" w:rsidRPr="003E5474" w:rsidRDefault="00F67D8B" w:rsidP="00F67D8B">
      <w:pPr>
        <w:tabs>
          <w:tab w:val="left" w:pos="720"/>
        </w:tabs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Уважаемый держатель!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Соблюдение рекомендаций, содержащихся в настоящей Памятке, позволит обеспечить максимальную сохранность банковской расчетной карты, банковской предоплаченной карты (совместно далее именуются «Карта»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4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), ее реквизитов, ПИН-кода (при наличии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5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) и других данных, а также снизит возможные риски при совершении операций с использованием Карты</w:t>
      </w:r>
      <w:r w:rsidR="00D313E0" w:rsidRPr="003E5474">
        <w:rPr>
          <w:rFonts w:ascii="Georgia" w:eastAsia="Times New Roman" w:hAnsi="Georgia" w:cs="Times New Roman"/>
          <w:sz w:val="16"/>
          <w:szCs w:val="16"/>
          <w:lang w:eastAsia="ru-RU"/>
        </w:rPr>
        <w:t>, в банкомате, при безналичной оплате товаров и услуг, в том числе через сеть Интернет.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Карта платежных систем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Visa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Incorporated/ MasterCard WorldWide</w:t>
      </w:r>
      <w:r w:rsidR="009B330F" w:rsidRPr="003E5474">
        <w:rPr>
          <w:rFonts w:ascii="Georgia" w:eastAsia="Times New Roman" w:hAnsi="Georgia" w:cs="Times New Roman"/>
          <w:sz w:val="16"/>
          <w:szCs w:val="16"/>
          <w:lang w:eastAsia="ru-RU"/>
        </w:rPr>
        <w:t>/«Мир»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, выпускаемая </w:t>
      </w:r>
      <w:r w:rsidR="00500EFD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ПАО </w:t>
      </w:r>
      <w:r w:rsidR="004E075A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Банк </w:t>
      </w:r>
      <w:r w:rsidR="00500EFD" w:rsidRPr="003E5474">
        <w:rPr>
          <w:rFonts w:ascii="Georgia" w:eastAsia="Times New Roman" w:hAnsi="Georgia" w:cs="Times New Roman"/>
          <w:sz w:val="16"/>
          <w:szCs w:val="16"/>
          <w:lang w:eastAsia="ru-RU"/>
        </w:rPr>
        <w:t>«</w:t>
      </w:r>
      <w:r w:rsidR="004E075A" w:rsidRPr="003E5474">
        <w:rPr>
          <w:rFonts w:ascii="Georgia" w:eastAsia="Times New Roman" w:hAnsi="Georgia" w:cs="Times New Roman"/>
          <w:sz w:val="16"/>
          <w:szCs w:val="16"/>
          <w:lang w:eastAsia="ru-RU"/>
        </w:rPr>
        <w:t>ФК</w:t>
      </w:r>
      <w:r w:rsidR="00500EFD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Открытие»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(далее – Банк), является собственностью Банка, предоставлена Вам во временное пользование, не подлежит передаче третьим лицам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6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и должна быть сдана в Банк по окончании срока действия.</w:t>
      </w:r>
    </w:p>
    <w:p w:rsidR="00F67D8B" w:rsidRPr="003E5474" w:rsidRDefault="00F67D8B" w:rsidP="00F67D8B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284" w:hanging="284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Общие положения и рекомендации</w:t>
      </w:r>
    </w:p>
    <w:p w:rsidR="00F67D8B" w:rsidRPr="003E5474" w:rsidRDefault="00F67D8B" w:rsidP="00F67D8B">
      <w:pPr>
        <w:numPr>
          <w:ilvl w:val="1"/>
          <w:numId w:val="1"/>
        </w:numPr>
        <w:tabs>
          <w:tab w:val="left" w:pos="720"/>
        </w:tabs>
        <w:spacing w:before="120" w:after="0" w:line="240" w:lineRule="auto"/>
        <w:ind w:left="788" w:hanging="431"/>
        <w:jc w:val="both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Описание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Расчеты по Карте могут осуществляться как в пределах средств, размещенных на Карте, так и за счет разрешенного овердрафта – кредита, предоставляемого Банком в соответствии с договором о выпуске и обслуживании Карты (далее – Договор) при недостаточности или отсутствии на Карте денежных средств (если применимо). Кредит предоставляется в случаях и на условиях, определяемых Договором.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Карта предназначена для оплаты товаров, работ, услуг в торговых и сервисных организациях, в т.ч. в сети Интернет, в которых размещена эмблема VISA, VISA Electron, MasterCard Maestro</w:t>
      </w:r>
      <w:r w:rsidR="009B330F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или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="009B330F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«Мир»,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и для получения наличных денежных средств в банкоматах и пунктах выдачи наличных, на которых размещена эмблема VISA, VISA Electron, MasterCard</w:t>
      </w:r>
      <w:r w:rsidR="009B330F" w:rsidRPr="003E5474">
        <w:rPr>
          <w:rFonts w:ascii="Georgia" w:eastAsia="Times New Roman" w:hAnsi="Georgia" w:cs="Times New Roman"/>
          <w:sz w:val="16"/>
          <w:szCs w:val="16"/>
          <w:lang w:eastAsia="ru-RU"/>
        </w:rPr>
        <w:t>,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Cirrus</w:t>
      </w:r>
      <w:r w:rsidR="009B330F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или «Мир»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. Также Картой возможно оплачивать различные услуги (мобильная связь, услуги Интернет-провайдеров, жилищно-коммунальные и прочие услуги) с использованием системы дистанционного банковского обслуживания «Открытие Online»  (далее - Интернет-банк) и в банкоматах, поддерживающих подобную функцию. 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По некоторым видам Карт могут быть установлены ограничения по возможности осуществления расчетов в сети Интернет и (или) по осуществлению отдельных видов операций (в т.ч. по получению наличных денежных средств). Информация об ограничениях содержится в Договоре и (или) в тарифах Банка по обслуживанию Карты.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Использование системы Интернет-банк регламентируется отдельным договором, который оформляется в Банке (путем самостоятельного подключения через банкомат Банка или при обращении к работнику Банка в офисе).</w:t>
      </w:r>
    </w:p>
    <w:p w:rsidR="005B20B9" w:rsidRPr="003E5474" w:rsidRDefault="00F67D8B" w:rsidP="00F67D8B">
      <w:pPr>
        <w:spacing w:before="120" w:after="0" w:line="240" w:lineRule="auto"/>
        <w:ind w:firstLine="284"/>
        <w:jc w:val="both"/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В соответствии с Федеральным законом от 23 декабря 2003 года № 177-ФЗ «О страховании вкладов физических лиц в банках Российской Федерации» средства, размещаемые на текущем счете, предназначенном для проведения расчетов с использованием Карты или ее реквизитов (специальном карточном счете; далее – СКС), застрахованы в порядке, установленном законодательством Российской Федерации. Банк включен в реестр банков-участников системы обязательного страхования вкладов </w:t>
      </w:r>
      <w:r w:rsidR="00637CCE" w:rsidRPr="003E5474">
        <w:rPr>
          <w:rFonts w:ascii="Georgia" w:eastAsia="Times New Roman" w:hAnsi="Georgia" w:cs="Times New Roman"/>
          <w:sz w:val="16"/>
          <w:szCs w:val="16"/>
          <w:lang w:eastAsia="ru-RU"/>
        </w:rPr>
        <w:t>16 декабря 2004</w:t>
      </w:r>
      <w:r w:rsidR="005B20B9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года под номером 322</w:t>
      </w:r>
      <w:r w:rsidR="007F5E3A" w:rsidRPr="003E5474">
        <w:rPr>
          <w:rFonts w:ascii="Georgia" w:eastAsia="Times New Roman" w:hAnsi="Georgia" w:cs="Times New Roman"/>
          <w:sz w:val="16"/>
          <w:szCs w:val="16"/>
          <w:lang w:eastAsia="ru-RU"/>
        </w:rPr>
        <w:t>.</w:t>
      </w:r>
      <w:r w:rsidR="005B20B9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="00637CCE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</w:p>
    <w:p w:rsidR="000631A2" w:rsidRPr="003E5474" w:rsidRDefault="000631A2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Дополнительно </w:t>
      </w:r>
      <w:r w:rsidR="00637CCE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за отдельную плату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Банк предлагает </w:t>
      </w:r>
      <w:r w:rsidR="00637CCE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держателям Карт услугу по страхованию от мошенничества. </w:t>
      </w:r>
      <w:r w:rsidR="005F6300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Более подробную информацию о действующих в Банке страховых программах можно получить у сотрудников в офисе Банка.</w:t>
      </w:r>
    </w:p>
    <w:p w:rsidR="00F67D8B" w:rsidRPr="003E5474" w:rsidRDefault="00F67D8B" w:rsidP="00F67D8B">
      <w:pPr>
        <w:numPr>
          <w:ilvl w:val="1"/>
          <w:numId w:val="1"/>
        </w:numPr>
        <w:tabs>
          <w:tab w:val="left" w:pos="720"/>
        </w:tabs>
        <w:spacing w:before="120" w:after="0" w:line="240" w:lineRule="auto"/>
        <w:ind w:left="788" w:hanging="431"/>
        <w:jc w:val="both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Получение Карты, ПИН-кода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Большинство Карт, выпускаемых в Банке, выдается без предоставления персонального идентификационного номера (ПИН-кода)  в ПИН-конверте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7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и предполагает самостоятельное установление ПИН-кода Клиентом через систему автоматического банковского обслуживания по телефону call-центра Банка, указанному на оборотной стороне Карты. 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ПИН-код необходим при проведении операций в банкоматах, в кредитных учреждениях с использованием электронных терминалов, а также может быть использован при оплате товаров и услуг в торговых/сервисных организациях. 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По отдельным типам Карт выдача ПИН-кода может быть не предусмотрена условиями Договора (например, по Картам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Visa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Virtuon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или по предоплаченным  непополняемым Картам).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При установлении ПИН-кода Вы можете выбрать любую комбинацию из 4 цифр. Фактом установления Банком выбранного Вами ПИН-кода к Карте является получение СМС-</w:t>
      </w:r>
      <w:r w:rsidR="004E0D94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сообщения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об успешности операции  на номер телефона, </w:t>
      </w:r>
      <w:r w:rsidR="000D67F8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указанный в заявлении при оформлении Карты. </w:t>
      </w:r>
    </w:p>
    <w:p w:rsidR="00F67D8B" w:rsidRPr="003E5474" w:rsidRDefault="00F67D8B" w:rsidP="00F67D8B">
      <w:pPr>
        <w:autoSpaceDE w:val="0"/>
        <w:autoSpaceDN w:val="0"/>
        <w:spacing w:after="0" w:line="240" w:lineRule="auto"/>
        <w:ind w:left="993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F67D8B" w:rsidRPr="003E5474" w:rsidRDefault="00F67D8B" w:rsidP="00F67D8B">
      <w:pPr>
        <w:autoSpaceDE w:val="0"/>
        <w:autoSpaceDN w:val="0"/>
        <w:spacing w:after="0" w:line="240" w:lineRule="auto"/>
        <w:ind w:left="993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lastRenderedPageBreak/>
        <w:t>Для окончания процедуры дистанционного получения ПИН-кода Вам  необходимо  совершить операцию в банкомате Банка  - для обновления данных ПИН-кода, записанных непосредственно на Карту.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При получении Карты обязательно распишитесь шариковой ручкой на ее оборотной стороне в месте, предназначенном для подписи. В противном случае Вам может быть отказано в обслуживании в пунктах выдачи наличных и торговых/сервисных организациях. Наличие подписи также поможет снизить риск использования Карты без Вашего согласия в случае ее утраты.</w:t>
      </w:r>
    </w:p>
    <w:p w:rsidR="00F67D8B" w:rsidRPr="003E5474" w:rsidRDefault="00F67D8B" w:rsidP="00857B1C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С целью контроля и предотвращения последствий мошеннических действий при несанкционированной попытке использования Карты или ее реквизитов</w:t>
      </w:r>
      <w:r w:rsidR="004E0D94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це</w:t>
      </w:r>
      <w:r w:rsidR="00280C3C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лесообразно </w:t>
      </w:r>
      <w:r w:rsidR="004E0D94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установить суточный лимит на сумму операций, проводимых по Карте или ее реквизитам, а также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подключить услугу оповещения о проведенных операциях посредством SMS-сообщений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(далее - Услуга </w:t>
      </w:r>
      <w:r w:rsidR="00857B1C" w:rsidRPr="003E5474">
        <w:rPr>
          <w:rFonts w:ascii="Georgia" w:eastAsia="Times New Roman" w:hAnsi="Georgia" w:cs="Times New Roman"/>
          <w:sz w:val="16"/>
          <w:szCs w:val="16"/>
          <w:lang w:eastAsia="ru-RU"/>
        </w:rPr>
        <w:t>«</w:t>
      </w:r>
      <w:r w:rsidR="00A72437"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SMS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>-инфо</w:t>
      </w:r>
      <w:r w:rsidR="00857B1C" w:rsidRPr="003E5474">
        <w:rPr>
          <w:rFonts w:ascii="Georgia" w:eastAsia="Times New Roman" w:hAnsi="Georgia" w:cs="Times New Roman"/>
          <w:sz w:val="16"/>
          <w:szCs w:val="16"/>
          <w:lang w:eastAsia="ru-RU"/>
        </w:rPr>
        <w:t>»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>)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. Услуга</w:t>
      </w:r>
      <w:r w:rsidR="00A72437" w:rsidRPr="003E5474">
        <w:t xml:space="preserve"> </w:t>
      </w:r>
      <w:r w:rsidR="00857B1C" w:rsidRPr="003E5474">
        <w:rPr>
          <w:rFonts w:ascii="Georgia" w:hAnsi="Georgia"/>
          <w:sz w:val="16"/>
          <w:szCs w:val="16"/>
        </w:rPr>
        <w:t>«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>SMS-инфо</w:t>
      </w:r>
      <w:r w:rsidR="00857B1C" w:rsidRPr="003E5474">
        <w:rPr>
          <w:rFonts w:ascii="Georgia" w:eastAsia="Times New Roman" w:hAnsi="Georgia" w:cs="Times New Roman"/>
          <w:sz w:val="16"/>
          <w:szCs w:val="16"/>
          <w:lang w:eastAsia="ru-RU"/>
        </w:rPr>
        <w:t>»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бесплатно подключается через банкомат Банка или в офисе Банка. За предоставление и сопровождение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Услуги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="00857B1C" w:rsidRPr="003E5474">
        <w:rPr>
          <w:rFonts w:ascii="Georgia" w:eastAsia="Times New Roman" w:hAnsi="Georgia" w:cs="Times New Roman"/>
          <w:sz w:val="16"/>
          <w:szCs w:val="16"/>
          <w:lang w:eastAsia="ru-RU"/>
        </w:rPr>
        <w:t>«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>SMS-инфо</w:t>
      </w:r>
      <w:r w:rsidR="00857B1C" w:rsidRPr="003E5474">
        <w:rPr>
          <w:rFonts w:ascii="Georgia" w:eastAsia="Times New Roman" w:hAnsi="Georgia" w:cs="Times New Roman"/>
          <w:sz w:val="16"/>
          <w:szCs w:val="16"/>
          <w:lang w:eastAsia="ru-RU"/>
        </w:rPr>
        <w:t>»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комиссия </w:t>
      </w:r>
      <w:r w:rsidR="00857A80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взимается согласно тарифу, по которому обслуживается </w:t>
      </w:r>
      <w:r w:rsidR="004E0D94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К</w:t>
      </w:r>
      <w:r w:rsidR="00857A80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арта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.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В случае если Услуга </w:t>
      </w:r>
      <w:r w:rsidR="00A13D7C" w:rsidRPr="003E5474">
        <w:rPr>
          <w:rFonts w:ascii="Georgia" w:eastAsia="Times New Roman" w:hAnsi="Georgia" w:cs="Times New Roman"/>
          <w:sz w:val="16"/>
          <w:szCs w:val="16"/>
          <w:lang w:eastAsia="ru-RU"/>
        </w:rPr>
        <w:t>«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>SMS-инфо</w:t>
      </w:r>
      <w:r w:rsidR="00A13D7C" w:rsidRPr="003E5474">
        <w:rPr>
          <w:rFonts w:ascii="Georgia" w:eastAsia="Times New Roman" w:hAnsi="Georgia" w:cs="Times New Roman"/>
          <w:sz w:val="16"/>
          <w:szCs w:val="16"/>
          <w:lang w:eastAsia="ru-RU"/>
        </w:rPr>
        <w:t>»</w:t>
      </w:r>
      <w:r w:rsidR="00A72437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не подключена, рекомендуется регулярно, обращаться в Банк за выпиской по счету Карты</w:t>
      </w:r>
      <w:r w:rsidR="00857B1C" w:rsidRPr="003E5474">
        <w:rPr>
          <w:rFonts w:ascii="Georgia" w:eastAsia="Times New Roman" w:hAnsi="Georgia" w:cs="Times New Roman"/>
          <w:sz w:val="16"/>
          <w:szCs w:val="16"/>
          <w:lang w:eastAsia="ru-RU"/>
        </w:rPr>
        <w:t>.</w:t>
      </w:r>
    </w:p>
    <w:p w:rsidR="00F67D8B" w:rsidRPr="003E5474" w:rsidRDefault="00F67D8B" w:rsidP="00F67D8B">
      <w:pPr>
        <w:numPr>
          <w:ilvl w:val="1"/>
          <w:numId w:val="1"/>
        </w:numPr>
        <w:tabs>
          <w:tab w:val="left" w:pos="720"/>
        </w:tabs>
        <w:spacing w:before="120" w:after="0" w:line="240" w:lineRule="auto"/>
        <w:ind w:left="788" w:hanging="431"/>
        <w:jc w:val="both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Хранение и использование Карты, ПИН-кода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Для Карт предусмотрена процедура активации, обеспечивающая сохранность средств на Карте.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Процедура активации Карты определяется Договором.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До активации Карты проведение операций с использованием Карты или ее реквизитов не предусмотрено.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ПИН-код Карты необходимо запомнить. ПИН-конверт (при наличии) следует уничтожить.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Если запоминание ПИН-кода является затруднительным, запишите его в неявном виде.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Во избежание использования Карты другим лицом храните ПИН-код отдельно от Карты в месте, недоступном для третьих лиц, в том числе родственников; не пишите ПИН-код на Карте, не сообщайте ПИН-код другим лицам.</w:t>
      </w:r>
      <w:r w:rsidR="004E0D94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Помните, что в случае раскрытия ПИН-кода, персональных данных существует риск со стороны третьих лиц совершения неправомерных действий с денежными средствами по Карте.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Введение ПИН-кода при совершении Операции с использованием Карты является для Банка подтверждением факта совершения Операции Держателем.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Будьте внимательны к условиям хранения и использования Карты. Не подвергайте Карту механическим, температурным и электромагнитным воздействиям, а также избегайте попадания на нее влаги. Не оставляйте Карту вблизи электроприборов (холодильников, телевизоров, радиоприемников и т.д.), чтобы исключить воздействие на нее электромагнитных полей. Не храните Карту в портмоне или сумке с магнитной застежкой. Не кладите Карту на металлическую поверхность, не сгибайте и не царапайте Карту.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Помните, что ПИН-код не может быть затребован у Вас ни Банком, ни любой другой организацией, в том числе при оплате товаров/услуг через Интернет и иные информационные сети (за исключением операций, проводимых в банкоматах, электронных терминалах кредитных и торговых/сервисных организаций).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При вводе ПИН-кода во время совершения операции обратите внимание на то, чтобы он вводился на специальном устройстве (ПИН-паде).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Не вводите ПИН-код дважды на различных устройствах при проведении одной операции. Не сообщайте ПИН-код третьим лицам (в том числе работникам Банка, других кредитных организаций, торговых/сервисных организаций) в том числе в целях проведения операций.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Никогда не вводите ПИН-код при совершении операций в сети Интернет.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Никогда не сообщайте никому данные о Вашей Карте (номер, срок действия, иная информация, указанная на самой Карте), даже если Вам позвонили и назвались представителем торговой/сервисной организации, банка, гостиницы, государственного органа,  Центрального Банка России и пр. 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Такой звонок может стать причиной проведения несанкционированных операций по Вашей Карте.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Предъявляйте Карту, сообщайте номер и другие реквизиты Карты только для проведения операции, которую Вы считаете правомерной.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Информацию о реквизитах Карты Вы можете сообщать только в случае, если Вы самостоятельно звоните в Банк по телефонам, указанным на Карте, но даже в этом случае работник Банка не имеет права спрашивать ПИН-код Карты или секретные коды (CVC2/CVV2), напечатанные на оборотной стороне Карты.</w:t>
      </w:r>
    </w:p>
    <w:p w:rsidR="004D1E63" w:rsidRPr="003E5474" w:rsidRDefault="00F67D8B" w:rsidP="00254AC7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Ни при каких обстоятельствах не передавайте Карту для использования третьим лицам, в том числе родственникам.</w:t>
      </w:r>
    </w:p>
    <w:p w:rsidR="00F67D8B" w:rsidRPr="003E5474" w:rsidRDefault="00F67D8B" w:rsidP="004D1E63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Исключение из данного правила составляют неперсонифицированные предоплаченные Карты (так называемые «подарочные» предоплаченные Карты), которые могут быть переданы для использования любому лицу. В случае передачи «подарочной» предоплаченной Карты третьему лицу Вы перестаете быть стороной Договора и утрачиваете права и обязанности держателя предоплаченной Карты, которые переходят в полном объеме новому держателю предоплаченной Карты, включая возможность нового держателя распоряжаться денежными средствами с использованием Карты.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Не рекомендуем Вам отвечать на электронные письма и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SMS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-сообщениях, в которых от имени Банка предлагается предоставить персональные данные или данные Карты.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Не следуйте по ссылкам, указанным в таких письмах, SMS-сообщениях (включая ссылки на сайт Банка), т.к. они могут вести на сайты-двойники с целью обманным путем получить у Вас информацию о Вас и Карте.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В целях информационного взаимодействия с Банком рекомендуется использовать только реквизиты средств связи (телефон, факс, Интернет-сайт, Интернет-банк, обычная и электронная почта), которые указаны в документах, полученных непосредственно в Банке. При этом даже при общении с Банком не следует указывать полный номер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lastRenderedPageBreak/>
        <w:t>Карты. При необходимости указывайте маскированный номер Карты – первые 6 и последние 4 цифры номера карты (например, 1234 56** **** 0000).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Не оставляйте Карту в автомобиле, гостиничном номере и прочих местах, где посторонние имеют возможность получить ее данные или скопировать Карту или Вашу подпись.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Регулярно получайте выписки по Карте и контролируйте все операции, совершенные с использованием Карты или ее реквизитов.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Если получение выписки не предусмотрено Договором (например, при выпуске предоплаченных Карт), контролируйте баланс Карты путем обращения в контакт-центр Банка по телефону, указанному на оборотной стороне Карты.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При обнаружении факта проведения несанкционированной Вами операции незамедлительно обратитесь в контакт-центр Банка по телефону с последующим личным обращением в офис Банка.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Перед поездкой за рубеж или в другой город, рекомендуем Вам заранее проверить работу Карты в банкомате и убедиться в достаточности средств на Карте, а также не заканчивается ли срок ее действия.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 случае если Вы планируете выезд в страны повышенного риска, перечисленные в разделе 5 настоящей Памятки, рекомендуем Вам обратиться в Банк по телефону контакт-центра Банка для снятия ограничения на использование Карты в данной стране.</w:t>
      </w:r>
    </w:p>
    <w:p w:rsidR="00F67D8B" w:rsidRPr="003E5474" w:rsidRDefault="00F67D8B" w:rsidP="00F67D8B">
      <w:pPr>
        <w:spacing w:before="120" w:after="0" w:line="240" w:lineRule="auto"/>
        <w:ind w:left="99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Не забудьте восстановить ограничения после возвращения из поездки.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Сохраняйте Ваш экземпляр Договора и приложения к нему в течение всего срока действия Договора, а также не менее 3 (Трех) лет со дня его прекращения.</w:t>
      </w:r>
    </w:p>
    <w:p w:rsidR="005B20B9" w:rsidRPr="003E5474" w:rsidRDefault="005B20B9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Запомните или запишите номер телефона Банка, указанный на оборотной стороне карты, и последние четыре цифры номера Карты на других носителях информации: в записной книжке, мобильном телефоне и/или других носителях информации, но не рядом с записью о ПИН-коде. Эта информация может Вам понадобиться для </w:t>
      </w:r>
      <w:r w:rsidR="00B46E4E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оперативной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блокировки Карты в случае ее утери. </w:t>
      </w:r>
    </w:p>
    <w:p w:rsidR="00407B16" w:rsidRPr="003E5474" w:rsidRDefault="00407B16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Не сообщайте </w:t>
      </w:r>
      <w:r w:rsidR="005F6300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третьим лицам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персональные данные, реквизиты Карты,</w:t>
      </w:r>
      <w:r w:rsidR="00310347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ПИН-код,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пароли доступа к ресурсам Банка по управлению счетом Карты,  историю операци</w:t>
      </w:r>
      <w:r w:rsidR="005F6300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й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, совершенной по Карте через сеть Интернет, эти данные могут быть доступны мошенникам</w:t>
      </w:r>
      <w:r w:rsidR="00310347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и использоваться для компрометации.</w:t>
      </w:r>
    </w:p>
    <w:p w:rsidR="00F67D8B" w:rsidRPr="003E5474" w:rsidRDefault="00F67D8B" w:rsidP="00F67D8B">
      <w:pPr>
        <w:numPr>
          <w:ilvl w:val="1"/>
          <w:numId w:val="1"/>
        </w:numPr>
        <w:tabs>
          <w:tab w:val="left" w:pos="720"/>
        </w:tabs>
        <w:spacing w:before="120" w:after="0" w:line="240" w:lineRule="auto"/>
        <w:ind w:left="788" w:hanging="431"/>
        <w:jc w:val="both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Способы пополнения Карты</w:t>
      </w:r>
      <w:r w:rsidRPr="003E5474">
        <w:rPr>
          <w:rFonts w:ascii="Georgia" w:eastAsia="Times New Roman" w:hAnsi="Georgia" w:cs="Times New Roman"/>
          <w:b/>
          <w:sz w:val="16"/>
          <w:szCs w:val="16"/>
          <w:vertAlign w:val="superscript"/>
          <w:lang w:eastAsia="ru-RU"/>
        </w:rPr>
        <w:footnoteReference w:id="8"/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Пополнить Карту можно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t>6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несколькими способами:</w:t>
      </w:r>
    </w:p>
    <w:p w:rsidR="00F67D8B" w:rsidRPr="003E5474" w:rsidRDefault="00F67D8B" w:rsidP="00F67D8B">
      <w:pPr>
        <w:numPr>
          <w:ilvl w:val="0"/>
          <w:numId w:val="2"/>
        </w:numPr>
        <w:spacing w:before="120"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через кассу в любом дополнительном офисе Банка, </w:t>
      </w:r>
      <w:r w:rsidR="00C24DA1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АО Банк «ФК Открытие», ОАО Банк «Петрокоммерц»;</w:t>
      </w:r>
    </w:p>
    <w:p w:rsidR="00F67D8B" w:rsidRPr="003E5474" w:rsidRDefault="00F67D8B" w:rsidP="00F67D8B">
      <w:pPr>
        <w:numPr>
          <w:ilvl w:val="0"/>
          <w:numId w:val="2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через банкомат с функцией приема наличных, принадлежащие Банку, </w:t>
      </w:r>
      <w:r w:rsidR="00C24DA1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АО Банк «ФК Открытие», ОАО Банк «Петрокоммерц» и банкам, входящим в Объединенную расчетную систему (ОРС);</w:t>
      </w:r>
    </w:p>
    <w:p w:rsidR="00F67D8B" w:rsidRPr="003E5474" w:rsidRDefault="00F67D8B" w:rsidP="00F67D8B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через терминалы самообслуживания «Элекснет» и терминалы платежного сервиса Q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IWI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;</w:t>
      </w:r>
    </w:p>
    <w:p w:rsidR="00F67D8B" w:rsidRPr="003E5474" w:rsidRDefault="00F67D8B" w:rsidP="00F67D8B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через кассы в торговых/сервисных организациях.</w:t>
      </w:r>
    </w:p>
    <w:p w:rsidR="00F67D8B" w:rsidRPr="003E5474" w:rsidRDefault="00F67D8B" w:rsidP="00F67D8B">
      <w:pPr>
        <w:spacing w:before="60" w:after="0" w:line="240" w:lineRule="auto"/>
        <w:ind w:left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Пополнение Карты осуществляется в сетях «Евросеть», «Эльдорадо», «Техносила», «Альттелеком», «Связной», «Домо», «Спринтнет» и других, поддерживающих услугу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9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;</w:t>
      </w:r>
    </w:p>
    <w:p w:rsidR="00F67D8B" w:rsidRPr="003E5474" w:rsidRDefault="00F67D8B" w:rsidP="00F67D8B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безналичным переводом со счета в другом банке;</w:t>
      </w:r>
    </w:p>
    <w:p w:rsidR="00F67D8B" w:rsidRPr="003E5474" w:rsidRDefault="00F67D8B" w:rsidP="00F67D8B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через электронный кошелек Яндекс.Деньги и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WebMoney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.</w:t>
      </w:r>
    </w:p>
    <w:p w:rsidR="00F67D8B" w:rsidRPr="003E5474" w:rsidRDefault="00F67D8B" w:rsidP="00F67D8B">
      <w:pPr>
        <w:numPr>
          <w:ilvl w:val="0"/>
          <w:numId w:val="1"/>
        </w:numPr>
        <w:tabs>
          <w:tab w:val="left" w:pos="284"/>
        </w:tabs>
        <w:spacing w:before="240" w:after="60" w:line="240" w:lineRule="auto"/>
        <w:ind w:left="284" w:hanging="284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Рекомендации при совершении операций с использованием Карты в банкомате</w:t>
      </w:r>
    </w:p>
    <w:p w:rsidR="00F67D8B" w:rsidRPr="003E5474" w:rsidRDefault="00F67D8B" w:rsidP="00F67D8B">
      <w:pPr>
        <w:numPr>
          <w:ilvl w:val="1"/>
          <w:numId w:val="1"/>
        </w:numPr>
        <w:tabs>
          <w:tab w:val="left" w:pos="720"/>
        </w:tabs>
        <w:spacing w:before="120" w:after="0" w:line="240" w:lineRule="auto"/>
        <w:ind w:left="788" w:hanging="431"/>
        <w:jc w:val="both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Общие рекомендации по выбору банкомата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Старайтесь пользоваться теми банкоматами, которые Вам хорошо известны. Старайтесь осуществлять операции с использованием банкоматов, установленных в безопасных местах (в государственных учреждениях, отделениях банков, крупных торговых комплексах, гостиницах, аэропортах и т.п.). 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Не используйте устройства, которые требуют ввода ПИН-кода для доступа в помещение, где расположен банкомат.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:rsidR="00F67D8B" w:rsidRPr="003E5474" w:rsidRDefault="00F67D8B" w:rsidP="00F67D8B">
      <w:pPr>
        <w:numPr>
          <w:ilvl w:val="1"/>
          <w:numId w:val="1"/>
        </w:numPr>
        <w:tabs>
          <w:tab w:val="left" w:pos="720"/>
        </w:tabs>
        <w:spacing w:before="120" w:after="0" w:line="240" w:lineRule="auto"/>
        <w:ind w:left="788" w:hanging="431"/>
        <w:jc w:val="both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Меры предосторожности при использовании банкомата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Перед использованием банкомата осмотрите его на наличие дополнительных устройств (накладок), расположенных в месте набора ПИН-кода и в месте (прорезь), предназначенном для приема Карт. В случае если клавиатура или место для приема Карт банкомата покажутся Вам подозрительными, воздержитесь от использования Карты в данном банкомате и сообщите о своих подозрениях работникам кредитной организации по телефону, указанному на банкомате.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Не прислушивайтесь к советам третьих лиц, а также не принимайте их помощь при проведении операций с Картой в банкоматах. Не набирайте ПИН-код на виду у третьих лиц и не позволяйте себя отвлечь (не пользуйтесь также мобильным телефоном) при проведении операции с банкоматом.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lastRenderedPageBreak/>
        <w:t>Набирайте ПИН-код таким образом, чтобы люди, находящиеся в непосредственной близости от Вас, в том числе стоящие за вами в очереди к банкомату, не смогли его увидеть. При наборе ПИН-кода прикрывайте клавиатуру рукой.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Будьте внимательны при вводе ПИН-кода. Помните, что если Вы введете ПИН-код неверно три раза подряд, Карта будет заблокирована и ее дальнейшее использование станет невозможным до разблокирования.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Не применяйте физическую силу, чтобы вставить Карту в банкомат (возможно, Вы вставляете ее не той стороной). Если все же Карта не вставляется, воздержитесь от использования такого банкомата.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Инструкции по пользованию банкоматом будут последовательно появляться на его экране. Рекомендуем использовать банкомат, интерфейс и инструкции которого представлены на понятном Вам языке.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Дождитесь возврата Карты и заберите ее из устройства. Если Вы не заберете Карту из приемного устройства банкомата в течение 20-40 секунд после возврата Карты (время зависит от настроек конкретного банкомата), в целях безопасности Карта может быть задержана банкоматом как забытая.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 момент получения денежных средств не отвлекайтесь на телефонные звонки и разговоры, чтобы не стать жертвой мошеннических действий. Дождитесь выдачи денег, заберите и пересчитайте их. В случае если Вы не заберете деньги в течение 20-40 секунд после выдачи в целях безопасности деньги могут быть задержаны банкоматом как забытые. Возьмите распечатанную квитанцию при ее запросе.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Если при проведении операций банкомат не возвращает Карту или не выдает денежные средства, следует немедленно, не отходя от банкомата, позвонить в обслуживающую банкомат организацию по телефону, указанному на банкомате, и объяснить обстоятельства произошедшего, а также незамедлительно обратиться в Банк по телефону контакт-центра Банка и следовать инструкциям работника Банка. Особенно осторожно необходимо относиться к предложениям помощи со стороны незнакомых лиц в случае некорректной работы банкомата. Как правило, таким образом действуют мошенники.</w:t>
      </w:r>
    </w:p>
    <w:p w:rsidR="00F67D8B" w:rsidRPr="003E5474" w:rsidRDefault="00F67D8B" w:rsidP="008E6897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«Отмена» или «Cancel», и дождаться возврата Карты</w:t>
      </w:r>
    </w:p>
    <w:p w:rsidR="00F67D8B" w:rsidRPr="003E5474" w:rsidRDefault="00F67D8B" w:rsidP="008E6897">
      <w:pPr>
        <w:numPr>
          <w:ilvl w:val="2"/>
          <w:numId w:val="1"/>
        </w:num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Следует сохранять распечатанные банкоматом квитанции для последующей сверки указанных в них сумм с выпиской по Карте.</w:t>
      </w:r>
    </w:p>
    <w:p w:rsidR="00F67D8B" w:rsidRPr="003E5474" w:rsidRDefault="00F67D8B" w:rsidP="008E6897">
      <w:pPr>
        <w:spacing w:before="120" w:after="0" w:line="240" w:lineRule="auto"/>
        <w:ind w:left="993" w:hanging="567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u w:val="single"/>
          <w:lang w:eastAsia="ru-RU"/>
        </w:rPr>
        <w:t>Важно!</w:t>
      </w:r>
    </w:p>
    <w:p w:rsidR="00F67D8B" w:rsidRPr="003E5474" w:rsidRDefault="00F67D8B" w:rsidP="00F67D8B">
      <w:pPr>
        <w:numPr>
          <w:ilvl w:val="0"/>
          <w:numId w:val="3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При использовании Карты в банкомате возможно взимание комиссии. Комиссия, установленная Банком, отражена в тарифах Банка. Дополнительно за совершение операции в банкомате может взимать комиссию организация – владелец банкомата.</w:t>
      </w:r>
    </w:p>
    <w:p w:rsidR="00F67D8B" w:rsidRPr="003E5474" w:rsidRDefault="00F67D8B" w:rsidP="00F67D8B">
      <w:pPr>
        <w:numPr>
          <w:ilvl w:val="0"/>
          <w:numId w:val="3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Размер комиссии, установленный организацией – владельцем банкомата и взимаемый ею в дополнение к комиссиям Банка, Вы можете уточнить в организации – владельце банкомата. На территории Российской Федерации информация о такой комиссии должна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10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до подтверждения Вами операции выводиться на экран банкомата и по итогам проведения операции отражаться в квитанции (чеке) банкомата.</w:t>
      </w:r>
    </w:p>
    <w:p w:rsidR="00F67D8B" w:rsidRPr="003E5474" w:rsidRDefault="00F67D8B" w:rsidP="00F67D8B">
      <w:pPr>
        <w:numPr>
          <w:ilvl w:val="0"/>
          <w:numId w:val="1"/>
        </w:numPr>
        <w:tabs>
          <w:tab w:val="left" w:pos="284"/>
        </w:tabs>
        <w:spacing w:before="240" w:after="60" w:line="240" w:lineRule="auto"/>
        <w:ind w:left="284" w:hanging="284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Рекомендации при использовании Карты для безналичной оплаты товаров и услуг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Не используйте Карты в организациях торговли и услуг, не вызывающих доверия. Не передавайте Карту другому лицу, за исключением кассира, при ее использовании в качестве средства платежа. Это необходимо в целях снижения риска неправомерного получения Ваших персональных данных, указанных на Карте, и данных самой Карты. Действия кассира с Вашей Картой должны быть у Вас на виду.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Кассир торгового/сервисного предприятия может потребовать предъявления документа, удостоверяющего Вашу личность. В случае отсутствия документа Вам может быть отказано в проведении операции по Карте. Также от вас могут потребовать подписать чек и/или ввести ПИН-код. Перед набором ПИН-кода следует убедиться в том, что люди, находящиеся в непосредственной близости, не смогут его увидеть (например, прикройте клавиатуру для ввода ПИН-кода другой рукой).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При совершении операции проверяйте правильность суммы и валюты, указанной на чеке (слипе). Поставив подпись на чеке, Вы соглашаетесь со списанием указанной на нем суммы с Вашей Карты. Не забудьте получить копию оформленного чека.</w:t>
      </w:r>
      <w:r w:rsidR="0044540E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В ряде зарубежных стран при оплате </w:t>
      </w:r>
      <w:r w:rsidR="003D0929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К</w:t>
      </w:r>
      <w:r w:rsidR="0044540E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артой, выпущенной в России, некоторые торговые точки автоматически формируют чек в рублях РФ. Как правило</w:t>
      </w:r>
      <w:r w:rsidR="003D0929" w:rsidRPr="003E5474">
        <w:rPr>
          <w:rFonts w:ascii="Georgia" w:eastAsia="Times New Roman" w:hAnsi="Georgia" w:cs="Times New Roman"/>
          <w:sz w:val="16"/>
          <w:szCs w:val="16"/>
          <w:lang w:eastAsia="ru-RU"/>
        </w:rPr>
        <w:t>,</w:t>
      </w:r>
      <w:r w:rsidR="0044540E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на данном чеке мелкими буквами написано, что за конвертацию взимается комиссия и что Вы вправе потребовать оплату в валюте страны пребывания, например в </w:t>
      </w:r>
      <w:r w:rsidR="003D0929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е</w:t>
      </w:r>
      <w:r w:rsidR="0044540E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вро. Использование рублей в качестве оплаты картой за рубежом повлечет за собой дополнительные расходы, так как сумма будет конвертироваться минимум дважды, сначала из рублей в местную валюту или доллары, а затем в Банке, при осуществлении операции по счету. Проверяйте по чеку валюту оплаты и, при несогласии, требуйте провести оплату товара в местной валюте.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 случае Вашего отказа от покупки сразу же после завершения операции, требуйте отмены операции, получите чек с отменой операции.</w:t>
      </w:r>
    </w:p>
    <w:p w:rsidR="00F67D8B" w:rsidRPr="003E5474" w:rsidRDefault="00F67D8B" w:rsidP="00F67D8B">
      <w:pPr>
        <w:spacing w:before="120" w:after="0" w:line="240" w:lineRule="auto"/>
        <w:ind w:left="141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Если при проведении операции использовался импринтер (механическое (без проведения электронной авторизации) устройство копирования (перенесения) рельефных данных Карты на чек (слип)) убедитесь в том, что торговым/сервисным предприятием уничтожен ранее оформленный чек (слип).</w:t>
      </w:r>
    </w:p>
    <w:p w:rsidR="008E6897" w:rsidRPr="003E5474" w:rsidRDefault="008E6897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В случае если при попытке оплаты Картой имела место «неуспешная» операция, следует сохранить один экземпляр чека для последующей проверки на </w:t>
      </w:r>
      <w:r w:rsidR="005F6300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отсутствие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указанной операции в выписке по счету Карты.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Сохраняйте все чеки (слипы). Не выбрасывайте чеки (слипы), на которых отображен полный номер Карты.</w:t>
      </w:r>
    </w:p>
    <w:p w:rsidR="00F67D8B" w:rsidRPr="003E5474" w:rsidRDefault="00F67D8B" w:rsidP="00F67D8B">
      <w:pPr>
        <w:spacing w:before="120" w:after="0" w:line="240" w:lineRule="auto"/>
        <w:ind w:left="141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lastRenderedPageBreak/>
        <w:t>Банк рекомендует сохранять чеки (слипы) в течение трех лет с даты проведения операции с использованием Карты или ее реквизитов.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 случае изъятия Карты в торговой сети или пункте выдачи наличных требуйте документ, подтверждающий изъятие (акт, справка, иной документ), с указанием даты, времени и причины изъятия, наименования и адреса места изъятия Карты, а также незамедлительно позвоните в Банк и следуйте инструкциям работника Банка.</w:t>
      </w:r>
    </w:p>
    <w:p w:rsidR="00F67D8B" w:rsidRPr="003E5474" w:rsidRDefault="00F67D8B" w:rsidP="00F67D8B">
      <w:pPr>
        <w:numPr>
          <w:ilvl w:val="0"/>
          <w:numId w:val="1"/>
        </w:numPr>
        <w:tabs>
          <w:tab w:val="left" w:pos="284"/>
        </w:tabs>
        <w:spacing w:before="240" w:after="60" w:line="240" w:lineRule="auto"/>
        <w:ind w:left="284" w:hanging="284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Рекомендации при совершении операций с использованием реквизитов Карты через сеть Интернет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Для совершения покупок в сети Интернет рекомендуем использовать веб-сайты, которые применяют специальные программные средства для защиты информации о Карте. Безопасные веб-сайты отмечаются, обычно, значком в виде закрытого замочка. </w:t>
      </w:r>
      <w:r w:rsidR="00B862DB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Также настоятельно рекомендуем до </w:t>
      </w:r>
      <w:r w:rsidR="00EE71A4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совершения покупки </w:t>
      </w:r>
      <w:r w:rsidR="00584060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проверить (</w:t>
      </w:r>
      <w:r w:rsidR="00EE71A4" w:rsidRPr="003E5474">
        <w:rPr>
          <w:rFonts w:ascii="Georgia" w:eastAsia="Times New Roman" w:hAnsi="Georgia" w:cs="Times New Roman"/>
          <w:sz w:val="16"/>
          <w:szCs w:val="16"/>
          <w:lang w:eastAsia="ru-RU"/>
        </w:rPr>
        <w:t>с помощью поисковых сервисов Интернет</w:t>
      </w:r>
      <w:r w:rsidR="00584060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) </w:t>
      </w:r>
      <w:r w:rsidR="00B862DB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="00EE71A4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наличие негативной информации по Интернет магазину, в котором Вы планируете покупку.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совершения мошеннических операций.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Рекомендуем совершать покупки только с собственного компьютера (иного устройства, для доступа к сети Интернет; далее – компьютер) в целях сохранения конфиденциальности персональных данных и информации о Карте. В случае если покупка совершается с использованием чужого компьютера, не рекомендуем сохранять на нем персональные данные и другую информацию.</w:t>
      </w:r>
      <w:r w:rsidR="00EE71A4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После завершения процесса покупок рекомендуем очистить все данные в браузере компьютера (кэш, сохраненные поля форм, и</w:t>
      </w:r>
      <w:r w:rsidR="00FA56BF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="00EE71A4" w:rsidRPr="003E5474">
        <w:rPr>
          <w:rFonts w:ascii="Georgia" w:eastAsia="Times New Roman" w:hAnsi="Georgia" w:cs="Times New Roman"/>
          <w:sz w:val="16"/>
          <w:szCs w:val="16"/>
          <w:lang w:eastAsia="ru-RU"/>
        </w:rPr>
        <w:t>т</w:t>
      </w:r>
      <w:r w:rsidR="00FA56BF" w:rsidRPr="003E5474">
        <w:rPr>
          <w:rFonts w:ascii="Georgia" w:eastAsia="Times New Roman" w:hAnsi="Georgia" w:cs="Times New Roman"/>
          <w:sz w:val="16"/>
          <w:szCs w:val="16"/>
          <w:lang w:eastAsia="ru-RU"/>
        </w:rPr>
        <w:t>.</w:t>
      </w:r>
      <w:r w:rsidR="00EE71A4" w:rsidRPr="003E5474">
        <w:rPr>
          <w:rFonts w:ascii="Georgia" w:eastAsia="Times New Roman" w:hAnsi="Georgia" w:cs="Times New Roman"/>
          <w:sz w:val="16"/>
          <w:szCs w:val="16"/>
          <w:lang w:eastAsia="ru-RU"/>
        </w:rPr>
        <w:t>д</w:t>
      </w:r>
      <w:r w:rsidR="00FA56BF" w:rsidRPr="003E5474">
        <w:rPr>
          <w:rFonts w:ascii="Georgia" w:eastAsia="Times New Roman" w:hAnsi="Georgia" w:cs="Times New Roman"/>
          <w:sz w:val="16"/>
          <w:szCs w:val="16"/>
          <w:lang w:eastAsia="ru-RU"/>
        </w:rPr>
        <w:t>.)</w:t>
      </w:r>
      <w:r w:rsidR="00EE71A4" w:rsidRPr="003E5474">
        <w:rPr>
          <w:rFonts w:ascii="Georgia" w:eastAsia="Times New Roman" w:hAnsi="Georgia" w:cs="Times New Roman"/>
          <w:sz w:val="16"/>
          <w:szCs w:val="16"/>
          <w:lang w:eastAsia="ru-RU"/>
        </w:rPr>
        <w:t>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программ). Это может защитить Вас от проникновения вредоносного программного обеспечения.</w:t>
      </w:r>
    </w:p>
    <w:p w:rsidR="00F67D8B" w:rsidRPr="003E5474" w:rsidRDefault="00F67D8B" w:rsidP="00F67D8B">
      <w:pPr>
        <w:spacing w:before="120" w:after="0" w:line="240" w:lineRule="auto"/>
        <w:ind w:left="141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Если Вы получили через сеть Интернет электронное сообщение от Банка или иной компании с предложением предоставить Ваши персональные данные и (или) реквизиты Карты для того, чтобы зарегистрироваться для предоставления услуг или обновления Ваших персональных данных, данных Вашей Карты, постарайтесь выяснить правомерность таких предложений. Возможно имеет место попытка мошенничества с использованием Ваших персональных данных и (или) реквизитов Карты для проведения несанкционированных операций. Во избежание компрометации Карты и ПИН-кода к ней, ни при каких обстоятельствах не сообщайте ПИН-код Карты другим лицам, в том числе работникам банков (включая Банк России), и никогда не вводите его при работе в сети Интернет.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При использовании Карты для оплаты в сети Интернет от Вас могут потребовать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11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ввести следующие данные:</w:t>
      </w:r>
    </w:p>
    <w:p w:rsidR="00F67D8B" w:rsidRPr="003E5474" w:rsidRDefault="00F67D8B" w:rsidP="00F67D8B">
      <w:pPr>
        <w:numPr>
          <w:ilvl w:val="0"/>
          <w:numId w:val="4"/>
        </w:numPr>
        <w:spacing w:before="60" w:after="0" w:line="240" w:lineRule="auto"/>
        <w:ind w:left="1701" w:hanging="142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номер Карты;</w:t>
      </w:r>
    </w:p>
    <w:p w:rsidR="00F67D8B" w:rsidRPr="003E5474" w:rsidRDefault="00F67D8B" w:rsidP="00F67D8B">
      <w:pPr>
        <w:numPr>
          <w:ilvl w:val="0"/>
          <w:numId w:val="4"/>
        </w:numPr>
        <w:spacing w:before="60" w:after="0" w:line="240" w:lineRule="auto"/>
        <w:ind w:left="1701" w:hanging="142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срок действия Карты;</w:t>
      </w:r>
    </w:p>
    <w:p w:rsidR="00F67D8B" w:rsidRPr="003E5474" w:rsidRDefault="00F67D8B" w:rsidP="00F67D8B">
      <w:pPr>
        <w:numPr>
          <w:ilvl w:val="0"/>
          <w:numId w:val="4"/>
        </w:numPr>
        <w:spacing w:before="60" w:after="0" w:line="240" w:lineRule="auto"/>
        <w:ind w:left="1701" w:hanging="142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имя и фамилия в латинской транслитерации, указанные на лицевой стороне Карты (в отдельных случаях имя и фамилия могут не указываться на Карте, в таком случае следует ввести имя и фамилию латинскими буквами в соответствии с общепринятыми правилами транслитерации);</w:t>
      </w:r>
    </w:p>
    <w:p w:rsidR="00F67D8B" w:rsidRPr="003E5474" w:rsidRDefault="00F67D8B" w:rsidP="00F67D8B">
      <w:pPr>
        <w:numPr>
          <w:ilvl w:val="0"/>
          <w:numId w:val="4"/>
        </w:numPr>
        <w:spacing w:before="60" w:after="0" w:line="240" w:lineRule="auto"/>
        <w:ind w:left="1701" w:hanging="142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специальный защитный код (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CVV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2/CVC2</w:t>
      </w:r>
      <w:r w:rsidR="007336C6" w:rsidRPr="003E5474">
        <w:rPr>
          <w:rFonts w:ascii="Georgia" w:eastAsia="Times New Roman" w:hAnsi="Georgia" w:cs="Times New Roman"/>
          <w:sz w:val="16"/>
          <w:szCs w:val="16"/>
          <w:lang w:eastAsia="ru-RU"/>
        </w:rPr>
        <w:t>/ПКК2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), состоящий из 3 цифр, указанный на оборотной стороне Карты в правой части полосы для подписи или справа от нее (на Карте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Visa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Virtuon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данный код нанесен на лицевую часть Карты в правой части Карты).</w:t>
      </w:r>
    </w:p>
    <w:p w:rsidR="00584060" w:rsidRPr="003E5474" w:rsidRDefault="00584060" w:rsidP="00584060">
      <w:pPr>
        <w:pStyle w:val="aa"/>
        <w:numPr>
          <w:ilvl w:val="0"/>
          <w:numId w:val="4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u w:val="single"/>
          <w:lang w:eastAsia="ru-RU"/>
        </w:rPr>
        <w:t>Важно: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требование указания других сведений о Карте (ПИН-код, кодовое слово, пароли для использования в Интернет-банке) свидетельствует о попытке совершения мошеннических действий с Картой.</w:t>
      </w:r>
    </w:p>
    <w:p w:rsidR="00F67D8B" w:rsidRPr="003E5474" w:rsidRDefault="00F67D8B" w:rsidP="00F67D8B">
      <w:pPr>
        <w:spacing w:before="60" w:after="0" w:line="240" w:lineRule="auto"/>
        <w:ind w:left="1701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Операции по Картам Банка в сети Интернет без ввода кода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CVV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2/CVC2</w:t>
      </w:r>
      <w:r w:rsidR="007336C6" w:rsidRPr="003E5474">
        <w:rPr>
          <w:rFonts w:ascii="Georgia" w:eastAsia="Times New Roman" w:hAnsi="Georgia" w:cs="Times New Roman"/>
          <w:sz w:val="16"/>
          <w:szCs w:val="16"/>
          <w:lang w:eastAsia="ru-RU"/>
        </w:rPr>
        <w:t>/ПКК2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запрещены по всем Картам, за исключением Карт Visa Virtuon и карт, выпущенных по совместной программе с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WebMoney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. Данное ограничение может быть отменено</w:t>
      </w:r>
      <w:r w:rsidR="00584060"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Банком для некоторых операций и магазинов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.</w:t>
      </w:r>
    </w:p>
    <w:p w:rsidR="00F67D8B" w:rsidRPr="003E5474" w:rsidRDefault="00F67D8B" w:rsidP="00F67D8B">
      <w:pPr>
        <w:spacing w:before="60" w:after="0" w:line="240" w:lineRule="auto"/>
        <w:ind w:left="1701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Покупки через платежную систему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PayPal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разрешены для всех типов Карт с ограничениями по сумме и количеству операций в день ($2000, 5 операций).</w:t>
      </w:r>
    </w:p>
    <w:p w:rsidR="00F67D8B" w:rsidRPr="003E5474" w:rsidRDefault="00F67D8B" w:rsidP="00F67D8B">
      <w:pPr>
        <w:numPr>
          <w:ilvl w:val="0"/>
          <w:numId w:val="4"/>
        </w:numPr>
        <w:spacing w:before="60" w:after="0" w:line="240" w:lineRule="auto"/>
        <w:ind w:left="1701" w:hanging="142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специальный одноразовый пароль (one time password – OTP) в рамках технологии двухфакторной аутентификации (Verified by VISA / Master Card Secure Code).</w:t>
      </w:r>
    </w:p>
    <w:p w:rsidR="00F67D8B" w:rsidRPr="003E5474" w:rsidRDefault="00F67D8B" w:rsidP="00F67D8B">
      <w:pPr>
        <w:spacing w:before="60" w:after="0" w:line="240" w:lineRule="auto"/>
        <w:ind w:left="1701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Банк предоставляет возможность получения OTP всем держателям, зарегистрировавшим в Банке номер телефона сотовой связи в рамках услуг SMS-инфо и (или) Интернет-банк, посредством направления Банком на указанный номер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SMS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-сообщения, содержащего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OTP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.</w:t>
      </w:r>
    </w:p>
    <w:p w:rsidR="00F67D8B" w:rsidRPr="003E5474" w:rsidRDefault="00F67D8B" w:rsidP="00F67D8B">
      <w:pPr>
        <w:spacing w:before="60" w:after="0" w:line="240" w:lineRule="auto"/>
        <w:ind w:left="1701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Услуга направления OTP предоставляется Банком бесплатно.</w:t>
      </w:r>
    </w:p>
    <w:p w:rsidR="00F67D8B" w:rsidRPr="003E5474" w:rsidRDefault="00F67D8B" w:rsidP="00F67D8B">
      <w:pPr>
        <w:spacing w:before="60" w:after="0" w:line="240" w:lineRule="auto"/>
        <w:ind w:left="1701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Если ранее Вы не предоставляли в Банк информацию о номере телефона сотовой связи для получения OTP, Вам следует подключить одну из указанных услуг (SMS-инфо, Интернет-банк) в банкомате Банка или в любом отделении Банка. </w:t>
      </w:r>
    </w:p>
    <w:p w:rsidR="00F67D8B" w:rsidRPr="003E5474" w:rsidRDefault="00F67D8B" w:rsidP="00F67D8B">
      <w:pPr>
        <w:spacing w:before="60" w:after="0" w:line="240" w:lineRule="auto"/>
        <w:ind w:left="1701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Если Вы ранее подключили одну из указанных услуг (SMS-инфо, Интернет-банк), но ОТР на Ваш номер телефона сотовой связи не поступают, обратитесь в отделение Банка для проверки информации о зарегистрированном номере телефона сотовой связи и его изменении (при необходимости).</w:t>
      </w:r>
    </w:p>
    <w:p w:rsidR="00F67D8B" w:rsidRPr="003E5474" w:rsidRDefault="00F67D8B" w:rsidP="00F67D8B">
      <w:pPr>
        <w:spacing w:before="60" w:after="0" w:line="240" w:lineRule="auto"/>
        <w:ind w:left="1701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Использование технологии Verified by VISA / Master Card Secure Code с подтверждением операций в сети Интернет посредством OTP повышает безопасность операций и снижает Ваши финансовые риски. Более подробную информацию по данному вопросу Вы можете узнать на сайте Банка. </w:t>
      </w:r>
    </w:p>
    <w:p w:rsidR="00584060" w:rsidRPr="003E5474" w:rsidRDefault="00584060" w:rsidP="00F67D8B">
      <w:pPr>
        <w:spacing w:before="60" w:after="0" w:line="240" w:lineRule="auto"/>
        <w:ind w:left="1701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Мошенники часто используют различные приемы и методы социальной инженерии для того, чтобы узнать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OTP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(одноразовый пароль, полученный Вами по СМС). Никогда и никому не сообщайте одноразовый пароль, полученный Вами от Банка. Сотрудник Банка ни при каких условиях не будет запрашивать у Вас 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lastRenderedPageBreak/>
        <w:t xml:space="preserve">одноразовый пароль. Если Вам звонит неизвестное лицо и представляется сотрудником службы безопасности Банка или </w:t>
      </w:r>
      <w:r w:rsidR="00167C0D" w:rsidRPr="003E5474">
        <w:rPr>
          <w:rFonts w:ascii="Georgia" w:eastAsia="Times New Roman" w:hAnsi="Georgia" w:cs="Times New Roman"/>
          <w:sz w:val="16"/>
          <w:szCs w:val="16"/>
          <w:lang w:eastAsia="ru-RU"/>
        </w:rPr>
        <w:t>,Банка России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и при этом просит Вас произнести одноразовый пароль, который Вы получили по СМС или в офисе Банка – это точно мошенник. Не сообщайте мошенникам никакой информации, а позвоните в Банк по телефонам, указанным на Вашей карте и сообщите о попытке мошенников получить информацию о Вашей карте.</w:t>
      </w:r>
    </w:p>
    <w:p w:rsidR="00584060" w:rsidRPr="003E5474" w:rsidRDefault="00584060" w:rsidP="00F67D8B">
      <w:pPr>
        <w:spacing w:before="60" w:after="0" w:line="240" w:lineRule="auto"/>
        <w:ind w:left="1701"/>
        <w:jc w:val="both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БАНК НИКОГДА НЕ ЗАПРАШИВАЕТ У КЛИЕНТОВ ИНФОРМАЦИЮ, ПОЛУЧЕННУЮ КЛИЕНТОМ ПО СМС. ТАК ПОСТУПАЮТ ТОЛЬКО МОШЕННИКИ,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Для оплаты покупок в Интернете рекомендуем использовать отдельную Карту, предназначенную только для этой цели.</w:t>
      </w:r>
    </w:p>
    <w:p w:rsidR="00F67D8B" w:rsidRPr="003E5474" w:rsidRDefault="00F67D8B" w:rsidP="00F67D8B">
      <w:pPr>
        <w:spacing w:before="120" w:after="0" w:line="240" w:lineRule="auto"/>
        <w:ind w:left="141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Денежные средства на нее рекомендуется переводить непосредственно перед совершением покупки (например, через Интернет-банк) и в минимально необходимом объеме.</w:t>
      </w:r>
    </w:p>
    <w:p w:rsidR="00F67D8B" w:rsidRPr="003E5474" w:rsidRDefault="00F67D8B" w:rsidP="00F67D8B">
      <w:pPr>
        <w:spacing w:before="120" w:after="0" w:line="240" w:lineRule="auto"/>
        <w:ind w:left="141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Банк рекомендует Вам использовать специальную Карту Visa Virtuon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12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, предназначенную исключительно для оплаты товаров и услуг в сети Интернет. Использование данной Карты и установление по ней лимитов использования средств существенно ограничит риски для Вас при оплате товаров и услуг через Интернет. Для выпуска Карты просим Вас обратиться в любое отделение Банка.</w:t>
      </w:r>
    </w:p>
    <w:p w:rsidR="00F67D8B" w:rsidRPr="003E5474" w:rsidRDefault="00F67D8B" w:rsidP="00F67D8B">
      <w:pPr>
        <w:spacing w:before="120" w:after="0" w:line="240" w:lineRule="auto"/>
        <w:ind w:left="141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Карта Visa Virtuon позволяет оплачивать покупки и в тех Интернет-магазинах, где не требуется ввода  контрольного кода 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>CVV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2/CVC2.</w:t>
      </w:r>
    </w:p>
    <w:p w:rsidR="00F67D8B" w:rsidRPr="003E5474" w:rsidRDefault="00F67D8B" w:rsidP="00F67D8B">
      <w:pPr>
        <w:numPr>
          <w:ilvl w:val="2"/>
          <w:numId w:val="1"/>
        </w:numPr>
        <w:spacing w:before="120" w:after="0" w:line="240" w:lineRule="auto"/>
        <w:ind w:left="1418" w:hanging="69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 целях обеспечения Вашей финансовой безопасности Банк может ограничить или запретить проведение транзакций по оплате товаров и услуг на Интернет-ресурсах, по которым Банк располагает информацией о вероятности попытки мошеннических действиях, возможности компрометации персональных данных клиента и/или реквизитов Карты, возможной причастности к мошенническим действиям.</w:t>
      </w:r>
    </w:p>
    <w:p w:rsidR="00F67D8B" w:rsidRPr="003E5474" w:rsidRDefault="00F67D8B" w:rsidP="00F67D8B">
      <w:pPr>
        <w:numPr>
          <w:ilvl w:val="0"/>
          <w:numId w:val="1"/>
        </w:numPr>
        <w:tabs>
          <w:tab w:val="left" w:pos="284"/>
        </w:tabs>
        <w:spacing w:before="240" w:after="60" w:line="240" w:lineRule="auto"/>
        <w:ind w:left="284" w:hanging="284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Ограничения при совершении операций с использованием Карты или ее реквизитов</w:t>
      </w:r>
    </w:p>
    <w:p w:rsidR="00F67D8B" w:rsidRPr="003E5474" w:rsidRDefault="00F67D8B" w:rsidP="00F67D8B">
      <w:pPr>
        <w:spacing w:before="120" w:after="12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 целях снижения рисков возможного мошенничества по операциям, совершаемым с использованием Карты</w:t>
      </w:r>
      <w:r w:rsidR="005C335B" w:rsidRPr="003E5474">
        <w:rPr>
          <w:rFonts w:ascii="Georgia" w:eastAsia="Times New Roman" w:hAnsi="Georgia" w:cs="Times New Roman"/>
          <w:sz w:val="16"/>
          <w:szCs w:val="16"/>
          <w:lang w:eastAsia="ru-RU"/>
        </w:rPr>
        <w:t>,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Банк в соответствии с внутренними регламентными документами, а также в соответствии с рекомендациями платежных систем устанавливает следующие типы ограничений, размер которых может меняться в зависимости от анализа и оценки рисков в регионах присутствия Банка: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0"/>
        <w:gridCol w:w="3566"/>
      </w:tblGrid>
      <w:tr w:rsidR="00F67D8B" w:rsidRPr="003E5474" w:rsidTr="004454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Вид ограничений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Размер ограничения</w:t>
            </w:r>
          </w:p>
        </w:tc>
      </w:tr>
      <w:tr w:rsidR="00F67D8B" w:rsidRPr="003E5474" w:rsidTr="0044540E">
        <w:trPr>
          <w:trHeight w:val="77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Ограничение на выдачу наличных (в день):</w:t>
            </w:r>
          </w:p>
          <w:p w:rsidR="00F67D8B" w:rsidRPr="003E5474" w:rsidRDefault="00F67D8B" w:rsidP="00F67D8B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 устройствах Банка</w:t>
            </w:r>
          </w:p>
          <w:p w:rsidR="00F67D8B" w:rsidRPr="003E5474" w:rsidRDefault="00F67D8B" w:rsidP="00F67D8B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 кассе Банка (с использованием POS-терминалов)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B" w:rsidRPr="003E5474" w:rsidRDefault="00F67D8B" w:rsidP="00F67D8B">
            <w:pPr>
              <w:tabs>
                <w:tab w:val="left" w:pos="270"/>
              </w:tabs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F67D8B" w:rsidRPr="003E5474" w:rsidRDefault="00F67D8B" w:rsidP="00F67D8B">
            <w:pPr>
              <w:numPr>
                <w:ilvl w:val="0"/>
                <w:numId w:val="6"/>
              </w:numPr>
              <w:tabs>
                <w:tab w:val="left" w:pos="270"/>
              </w:tabs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10</w:t>
            </w:r>
            <w:r w:rsidRPr="003E5474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 </w:t>
            </w: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000 долларов США*</w:t>
            </w:r>
          </w:p>
          <w:p w:rsidR="00F67D8B" w:rsidRPr="003E5474" w:rsidRDefault="00F67D8B" w:rsidP="00F67D8B">
            <w:pPr>
              <w:numPr>
                <w:ilvl w:val="0"/>
                <w:numId w:val="6"/>
              </w:numPr>
              <w:tabs>
                <w:tab w:val="left" w:pos="270"/>
              </w:tabs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20 000</w:t>
            </w: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долларов США*</w:t>
            </w:r>
          </w:p>
        </w:tc>
      </w:tr>
      <w:tr w:rsidR="00F67D8B" w:rsidRPr="003E5474" w:rsidTr="0044540E">
        <w:trPr>
          <w:trHeight w:val="18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Ограничение на выдачу наличных в устройствах других банков</w:t>
            </w:r>
          </w:p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(в месяц)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10 000 долларов США*</w:t>
            </w:r>
          </w:p>
        </w:tc>
      </w:tr>
      <w:tr w:rsidR="00F67D8B" w:rsidRPr="003E5474" w:rsidTr="004454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Ограничение на перевод с Карты на Карту в банкоматах Банка</w:t>
            </w:r>
          </w:p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(на одну операцию)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30 000 рублей*</w:t>
            </w:r>
          </w:p>
        </w:tc>
      </w:tr>
      <w:tr w:rsidR="00F67D8B" w:rsidRPr="003E5474" w:rsidTr="004454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Ограничение на перевод с Карты на текущий счет в Интернет-банке (в месяц)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600 000 рублей /20 000 долларов США / 20 000 Евро</w:t>
            </w:r>
          </w:p>
        </w:tc>
      </w:tr>
      <w:tr w:rsidR="00F67D8B" w:rsidRPr="003E5474" w:rsidTr="004454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Ограничение на перевод с Карты на текущий счет или на Карту (кроме переводов с Карты в банкомате)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350 000 рублей* в день;</w:t>
            </w:r>
          </w:p>
          <w:p w:rsidR="00F67D8B" w:rsidRPr="003E5474" w:rsidRDefault="00F67D8B" w:rsidP="00F67D8B">
            <w:pPr>
              <w:spacing w:before="60" w:after="6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E547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600 000 рублей* в месяц</w:t>
            </w:r>
          </w:p>
        </w:tc>
      </w:tr>
    </w:tbl>
    <w:p w:rsidR="00F67D8B" w:rsidRPr="003E5474" w:rsidRDefault="00F67D8B" w:rsidP="00F67D8B">
      <w:pPr>
        <w:spacing w:before="6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* или эквивалент по курсу Банка России на день проведения операции.</w:t>
      </w:r>
    </w:p>
    <w:p w:rsidR="00F67D8B" w:rsidRPr="003E5474" w:rsidRDefault="00F67D8B" w:rsidP="00F67D8B">
      <w:pPr>
        <w:spacing w:before="120" w:after="12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Международными платежными системами установлено ограничение на выдачу наличных денежных средств в устройствах других банков в размере 10 тысяч долларов США в месяц (или эквивалента данной суммы в другой валюте по курсу Банка России на дату совершения операции). Указанный лимит может быть изменен для проведения разовой операции получения наличных денежных средств в конкретный день с предварительным уведомлением платежной системы. Для этого Вам необходимо уведомить службу авторизации Банка о предполагаемой сумме и точной дате снятия по телефону контакт-центра Банка или письменно не позднее, чем за два дня до проведения операции.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При выпуске Карты VISA Virtuon устанавливается лимит расходования средств в сумме, эквивалентной 500 долларов США по всем операциям в течение календарного месяца. При этом расчет размера использованного лимита ведется в рублях по курсу Банка России на день совершения операции.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По транспортной Карте «Экспресс Кард»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13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при выпуске установлено ограничение по общей сумме расходных операций (покупки и получение наличных) в размере 20 долларов США в месяц (или эквивалент этой суммы в другой валюте по курсу Банка России на день совершения операции).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Вы можете изменить вышеуказанные ограничения, позвонив в контакт-центр Банка. 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Также по Вашему желанию на основании письменного заявления, предоставленного в офис Банка, может быть установлен лимит на общую сумму операций покупок в предприятиях торговли и сервиса (дневной, месячный), лимит на общую сумму снятия наличных (дневной, месячный), общий лимит на все расходные операции по Карте (дневной, месячный), а также лимит на количество операций (в месяц, в день).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В связи с высоким уровнем риска в ряде стран Банком по умолчанию Банком установлены ограничения по снятию наличных денежных средств по Картам в следующих странах</w:t>
      </w:r>
      <w:r w:rsidRPr="003E5474">
        <w:rPr>
          <w:rFonts w:ascii="Georgia" w:eastAsia="Times New Roman" w:hAnsi="Georgia" w:cs="Times New Roman"/>
          <w:sz w:val="16"/>
          <w:szCs w:val="16"/>
          <w:vertAlign w:val="superscript"/>
          <w:lang w:eastAsia="ru-RU"/>
        </w:rPr>
        <w:footnoteReference w:id="14"/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:</w:t>
      </w:r>
    </w:p>
    <w:p w:rsidR="00F67D8B" w:rsidRPr="003E5474" w:rsidRDefault="00F67D8B" w:rsidP="00F67D8B">
      <w:pPr>
        <w:spacing w:before="120" w:after="0" w:line="240" w:lineRule="auto"/>
        <w:ind w:left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lastRenderedPageBreak/>
        <w:t>Австралия, Камбоджа, Китай (включая юрисдикцию Гонконга), Индонезия, Япония, Лаос, Малайзия, Монголия, Мьянма, Филиппины, Республика Корея, Сингапур, Шри Ланка, Таиланд, Вьетнам, США, Мексика, Канада, страны Карибского бассейна, Индия.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Ограничения установлены по количеству транзакций (не более трёх в сутки) на общую сумму не более 400 (Четырёхсот) долларов США (или эквивалент этой суммы в другой валюте по курсу Банка России на день совершения операции).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Если Вы планируете посещение данных стран и использование Карты Банка на их территории, Вы можете временно отменить установленные ограничения, позвонив в контакт-центр Банка и сообщив планируемые даты и страну пребывания.  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Напоминаем Вам, что в соответствии с условиями Договора и в целях обеспечения Вашей финансовой безопасности Банк вправе ограничить вплоть до полной блокировки возможность совершения расходных операций с использованием Карты.</w:t>
      </w:r>
    </w:p>
    <w:p w:rsidR="00F67D8B" w:rsidRPr="003E5474" w:rsidRDefault="00F67D8B" w:rsidP="00F67D8B">
      <w:pPr>
        <w:numPr>
          <w:ilvl w:val="0"/>
          <w:numId w:val="1"/>
        </w:numPr>
        <w:tabs>
          <w:tab w:val="left" w:pos="284"/>
        </w:tabs>
        <w:spacing w:before="240" w:after="60" w:line="240" w:lineRule="auto"/>
        <w:ind w:left="284" w:hanging="284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>Помощь в нештатных ситуациях</w:t>
      </w:r>
    </w:p>
    <w:p w:rsidR="00F67D8B" w:rsidRPr="003E5474" w:rsidRDefault="00F67D8B" w:rsidP="00F67D8B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Если имеются предположения о получении посторонними лицами информации о Карте, ПИН-коде, персональных данных, позволяющей совершить неправомерные действия с денежными средствами на Карте, а также, если Карта была утрачена (даже на время), необходимо немедленно обратиться в Банк и следовать указаниям работника Банка. До момента обращения в Банк Вы несете риск, связанный с несанкционированным списанием денежных средств с Карты. При обращении в Банк Вам необходимо назвать Ваше кодовое слово, указанное Вами в заявлении на выпуск Карты, и персональные данные. Кодовое слово используется в интересах Вашей безопасности как пароль для того, чтобы работник Банка смог убедиться, что именно Вы являетесь владельцем данной Карты.</w:t>
      </w:r>
    </w:p>
    <w:p w:rsidR="00F67D8B" w:rsidRPr="003E5474" w:rsidRDefault="00F67D8B" w:rsidP="00F67D8B">
      <w:pPr>
        <w:numPr>
          <w:ilvl w:val="0"/>
          <w:numId w:val="1"/>
        </w:numPr>
        <w:tabs>
          <w:tab w:val="left" w:pos="284"/>
        </w:tabs>
        <w:spacing w:before="240" w:after="60" w:line="240" w:lineRule="auto"/>
        <w:ind w:left="284" w:hanging="284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b/>
          <w:sz w:val="16"/>
          <w:szCs w:val="16"/>
          <w:lang w:eastAsia="ru-RU"/>
        </w:rPr>
        <w:t xml:space="preserve">Контактная информация </w:t>
      </w:r>
    </w:p>
    <w:p w:rsidR="00500EFD" w:rsidRPr="003E5474" w:rsidRDefault="00500EFD" w:rsidP="00F67D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  <w:t xml:space="preserve">ПАО </w:t>
      </w:r>
      <w:r w:rsidR="004E075A" w:rsidRPr="003E5474"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  <w:t xml:space="preserve">Банк </w:t>
      </w:r>
      <w:r w:rsidRPr="003E5474"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  <w:t>«</w:t>
      </w:r>
      <w:r w:rsidR="004E075A" w:rsidRPr="003E5474"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  <w:t>ФК</w:t>
      </w:r>
      <w:r w:rsidRPr="003E5474"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  <w:t xml:space="preserve"> Открытие»</w:t>
      </w:r>
    </w:p>
    <w:p w:rsidR="00F67D8B" w:rsidRPr="003E5474" w:rsidRDefault="00F67D8B" w:rsidP="00F67D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Контакт-центр:</w:t>
      </w:r>
    </w:p>
    <w:p w:rsidR="00F21755" w:rsidRPr="003E5474" w:rsidRDefault="00F21755" w:rsidP="00F21755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8-800-700-787-7 (для звонков по России бесплатно)</w:t>
      </w:r>
    </w:p>
    <w:p w:rsidR="00F21755" w:rsidRPr="003E5474" w:rsidRDefault="00F21755" w:rsidP="00F21755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+7 (495) 787-787-7 (для звонков из-за рубежа)</w:t>
      </w:r>
    </w:p>
    <w:p w:rsidR="00F21755" w:rsidRPr="003E5474" w:rsidRDefault="0073179B" w:rsidP="00F21755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hyperlink r:id="rId15" w:history="1">
        <w:r w:rsidR="00F21755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F21755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F21755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openbank</w:t>
        </w:r>
        <w:r w:rsidR="00F21755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F21755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21755" w:rsidRPr="003E5474" w:rsidRDefault="0073179B" w:rsidP="00F21755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hyperlink r:id="rId16" w:history="1">
        <w:r w:rsidR="00F21755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F21755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C02F8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O</w:t>
        </w:r>
        <w:r w:rsidR="00A35C08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pen</w:t>
        </w:r>
        <w:r w:rsidR="00F21755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F21755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67D8B" w:rsidRPr="003E5474" w:rsidRDefault="00F67D8B" w:rsidP="00F67D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При невозможности</w:t>
      </w:r>
      <w:r w:rsidRPr="003E5474">
        <w:rPr>
          <w:rFonts w:ascii="Georgia" w:eastAsia="Times New Roman" w:hAnsi="Georgia" w:cs="Times New Roman"/>
          <w:b/>
          <w:bCs/>
          <w:sz w:val="16"/>
          <w:szCs w:val="16"/>
          <w:lang w:eastAsia="ru-RU"/>
        </w:rPr>
        <w:t xml:space="preserve"> связаться с Банком, например, для блокирования Карты при нахождении за рубежом, а также для экстренного решения других возникших непредвиденных ситуаций, Вы также можете обратиться в Международную платежную систему, логотип которой нанесен на Вашу Карту:</w:t>
      </w:r>
    </w:p>
    <w:p w:rsidR="00F67D8B" w:rsidRPr="003E5474" w:rsidRDefault="00F67D8B" w:rsidP="00F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7D8B" w:rsidRPr="003E5474" w:rsidRDefault="00F67D8B" w:rsidP="00F67D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u w:val="single"/>
          <w:lang w:val="en-US" w:eastAsia="ru-RU"/>
        </w:rPr>
        <w:t>Visa</w:t>
      </w:r>
      <w:r w:rsidRPr="003E5474"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  <w:t xml:space="preserve"> </w:t>
      </w:r>
      <w:r w:rsidRPr="003E5474">
        <w:rPr>
          <w:rFonts w:ascii="Georgia" w:eastAsia="Times New Roman" w:hAnsi="Georgia" w:cs="Times New Roman"/>
          <w:sz w:val="16"/>
          <w:szCs w:val="16"/>
          <w:u w:val="single"/>
          <w:lang w:val="en-US" w:eastAsia="ru-RU"/>
        </w:rPr>
        <w:t>Incorporated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®</w:t>
      </w:r>
    </w:p>
    <w:p w:rsidR="00F67D8B" w:rsidRPr="003E5474" w:rsidRDefault="00F67D8B" w:rsidP="00F67D8B">
      <w:pPr>
        <w:spacing w:after="0" w:line="240" w:lineRule="auto"/>
        <w:ind w:left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+7 (495) 363-2400 (только для звонков из Москвы и Санкт-Петербурга, звонок оплачивается по тарифам оператора связи)</w:t>
      </w:r>
    </w:p>
    <w:p w:rsidR="00F67D8B" w:rsidRPr="003E5474" w:rsidRDefault="00F67D8B" w:rsidP="00F67D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+1 -303-967-1096 (звонок оплачивается по тарифам оператора связи)</w:t>
      </w:r>
    </w:p>
    <w:p w:rsidR="00F67D8B" w:rsidRPr="003E5474" w:rsidRDefault="0073179B" w:rsidP="00F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hyperlink r:id="rId17" w:history="1">
        <w:r w:rsidR="00F67D8B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http://www.visa.com.ru</w:t>
        </w:r>
      </w:hyperlink>
    </w:p>
    <w:p w:rsidR="00F67D8B" w:rsidRPr="003E5474" w:rsidRDefault="00F67D8B" w:rsidP="00F67D8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</w:pPr>
    </w:p>
    <w:p w:rsidR="00F67D8B" w:rsidRPr="003E5474" w:rsidRDefault="00F67D8B" w:rsidP="00F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u w:val="single"/>
          <w:lang w:val="en-US" w:eastAsia="ru-RU"/>
        </w:rPr>
        <w:t>MasterCard WorldWide</w:t>
      </w:r>
      <w:r w:rsidRPr="003E5474">
        <w:rPr>
          <w:rFonts w:ascii="Georgia" w:eastAsia="Times New Roman" w:hAnsi="Georgia" w:cs="Times New Roman"/>
          <w:sz w:val="16"/>
          <w:szCs w:val="16"/>
          <w:lang w:val="en-US" w:eastAsia="ru-RU"/>
        </w:rPr>
        <w:t xml:space="preserve"> ®</w:t>
      </w:r>
    </w:p>
    <w:p w:rsidR="00F67D8B" w:rsidRPr="003E5474" w:rsidRDefault="00F67D8B" w:rsidP="00F67D8B">
      <w:pPr>
        <w:spacing w:after="0" w:line="240" w:lineRule="auto"/>
        <w:ind w:left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+1-800-627-8372 (для звонков из США, звонок оплачивается по тарифам оператора связи)</w:t>
      </w:r>
    </w:p>
    <w:p w:rsidR="00F67D8B" w:rsidRPr="003E5474" w:rsidRDefault="00F67D8B" w:rsidP="00F67D8B">
      <w:pPr>
        <w:spacing w:after="0" w:line="240" w:lineRule="auto"/>
        <w:ind w:left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+1-636-722-7111 (для звонков за пределами США, звонок оплачивается по тарифам оператора связи)</w:t>
      </w:r>
    </w:p>
    <w:p w:rsidR="00F67D8B" w:rsidRPr="003E5474" w:rsidRDefault="00F67D8B" w:rsidP="00F67D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  <w:t>consumer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_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  <w:t>inquiries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@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  <w:t>mastercard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.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  <w:t>com</w:t>
      </w:r>
    </w:p>
    <w:p w:rsidR="00F67D8B" w:rsidRPr="003E5474" w:rsidRDefault="00F67D8B" w:rsidP="00F67D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://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.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  <w:t>mastercard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.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  <w:t>com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/</w:t>
      </w:r>
      <w:r w:rsidRPr="003E5474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ru-RU"/>
        </w:rPr>
        <w:t>ru</w:t>
      </w:r>
    </w:p>
    <w:p w:rsidR="00F67D8B" w:rsidRPr="003E5474" w:rsidRDefault="00F67D8B" w:rsidP="00F6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C6" w:rsidRPr="003E5474" w:rsidRDefault="007336C6" w:rsidP="007336C6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u w:val="single"/>
          <w:lang w:eastAsia="ru-RU"/>
        </w:rPr>
        <w:t>Платежная система «Мир»</w:t>
      </w:r>
    </w:p>
    <w:p w:rsidR="007336C6" w:rsidRPr="003E5474" w:rsidRDefault="007336C6" w:rsidP="007336C6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Контакт-центр:</w:t>
      </w:r>
    </w:p>
    <w:p w:rsidR="007336C6" w:rsidRPr="003E5474" w:rsidRDefault="007336C6" w:rsidP="007336C6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8-800-</w:t>
      </w:r>
      <w:r w:rsidR="00F14398" w:rsidRPr="003E5474">
        <w:rPr>
          <w:rFonts w:ascii="Georgia" w:eastAsia="Times New Roman" w:hAnsi="Georgia" w:cs="Times New Roman"/>
          <w:sz w:val="16"/>
          <w:szCs w:val="16"/>
          <w:lang w:eastAsia="ru-RU"/>
        </w:rPr>
        <w:t>5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00-</w:t>
      </w:r>
      <w:r w:rsidR="00F14398" w:rsidRPr="003E5474">
        <w:rPr>
          <w:rFonts w:ascii="Georgia" w:eastAsia="Times New Roman" w:hAnsi="Georgia" w:cs="Times New Roman"/>
          <w:sz w:val="16"/>
          <w:szCs w:val="16"/>
          <w:lang w:eastAsia="ru-RU"/>
        </w:rPr>
        <w:t>00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-</w:t>
      </w:r>
      <w:r w:rsidR="00F14398" w:rsidRPr="003E5474">
        <w:rPr>
          <w:rFonts w:ascii="Georgia" w:eastAsia="Times New Roman" w:hAnsi="Georgia" w:cs="Times New Roman"/>
          <w:sz w:val="16"/>
          <w:szCs w:val="16"/>
          <w:lang w:eastAsia="ru-RU"/>
        </w:rPr>
        <w:t>05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(для звонков по России бесплатно)</w:t>
      </w:r>
    </w:p>
    <w:p w:rsidR="007336C6" w:rsidRPr="003E5474" w:rsidRDefault="007336C6" w:rsidP="007336C6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+7 (495) 7</w:t>
      </w:r>
      <w:r w:rsidR="00F14398" w:rsidRPr="003E5474">
        <w:rPr>
          <w:rFonts w:ascii="Georgia" w:eastAsia="Times New Roman" w:hAnsi="Georgia" w:cs="Times New Roman"/>
          <w:sz w:val="16"/>
          <w:szCs w:val="16"/>
          <w:lang w:eastAsia="ru-RU"/>
        </w:rPr>
        <w:t>05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-</w:t>
      </w:r>
      <w:r w:rsidR="00F14398" w:rsidRPr="003E5474">
        <w:rPr>
          <w:rFonts w:ascii="Georgia" w:eastAsia="Times New Roman" w:hAnsi="Georgia" w:cs="Times New Roman"/>
          <w:sz w:val="16"/>
          <w:szCs w:val="16"/>
          <w:lang w:eastAsia="ru-RU"/>
        </w:rPr>
        <w:t>99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-</w:t>
      </w:r>
      <w:r w:rsidR="00F14398" w:rsidRPr="003E5474">
        <w:rPr>
          <w:rFonts w:ascii="Georgia" w:eastAsia="Times New Roman" w:hAnsi="Georgia" w:cs="Times New Roman"/>
          <w:sz w:val="16"/>
          <w:szCs w:val="16"/>
          <w:lang w:eastAsia="ru-RU"/>
        </w:rPr>
        <w:t>7</w:t>
      </w:r>
      <w:r w:rsidRPr="003E5474">
        <w:rPr>
          <w:rFonts w:ascii="Georgia" w:eastAsia="Times New Roman" w:hAnsi="Georgia" w:cs="Times New Roman"/>
          <w:sz w:val="16"/>
          <w:szCs w:val="16"/>
          <w:lang w:eastAsia="ru-RU"/>
        </w:rPr>
        <w:t>7 (для звонков из-за рубежа)</w:t>
      </w:r>
    </w:p>
    <w:p w:rsidR="007336C6" w:rsidRPr="003E5474" w:rsidRDefault="0073179B" w:rsidP="007336C6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val="en-US" w:eastAsia="ru-RU"/>
        </w:rPr>
      </w:pPr>
      <w:hyperlink r:id="rId18" w:history="1">
        <w:r w:rsidR="00F14398" w:rsidRPr="003E5474">
          <w:rPr>
            <w:rStyle w:val="af3"/>
            <w:rFonts w:ascii="Georgia" w:eastAsia="Times New Roman" w:hAnsi="Georgia" w:cs="Times New Roman"/>
            <w:sz w:val="24"/>
            <w:szCs w:val="24"/>
            <w:lang w:val="en-US" w:eastAsia="ru-RU"/>
          </w:rPr>
          <w:t>info@nspk.ru</w:t>
        </w:r>
      </w:hyperlink>
    </w:p>
    <w:p w:rsidR="007336C6" w:rsidRPr="00F14398" w:rsidRDefault="0073179B" w:rsidP="007336C6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6"/>
          <w:szCs w:val="16"/>
          <w:lang w:val="en-US" w:eastAsia="ru-RU"/>
        </w:rPr>
      </w:pPr>
      <w:hyperlink r:id="rId19" w:history="1">
        <w:r w:rsidR="007336C6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www.</w:t>
        </w:r>
        <w:r w:rsidR="00F14398" w:rsidRPr="003E5474">
          <w:rPr>
            <w:lang w:val="en-US" w:eastAsia="ru-RU"/>
          </w:rPr>
          <w:t xml:space="preserve"> </w:t>
        </w:r>
        <w:r w:rsidR="00F14398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nspk</w:t>
        </w:r>
        <w:r w:rsidR="007336C6" w:rsidRPr="003E54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ru-RU"/>
          </w:rPr>
          <w:t>.ru</w:t>
        </w:r>
      </w:hyperlink>
      <w:bookmarkStart w:id="0" w:name="_GoBack"/>
      <w:bookmarkEnd w:id="0"/>
    </w:p>
    <w:p w:rsidR="0073581B" w:rsidRPr="00F14398" w:rsidRDefault="0073581B" w:rsidP="00F14398">
      <w:pPr>
        <w:ind w:firstLine="709"/>
        <w:rPr>
          <w:lang w:val="en-US"/>
        </w:rPr>
      </w:pPr>
    </w:p>
    <w:sectPr w:rsidR="0073581B" w:rsidRPr="00F14398" w:rsidSect="0044540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66" w:rsidRDefault="00BB6466" w:rsidP="00F67D8B">
      <w:pPr>
        <w:spacing w:after="0" w:line="240" w:lineRule="auto"/>
      </w:pPr>
      <w:r>
        <w:separator/>
      </w:r>
    </w:p>
  </w:endnote>
  <w:endnote w:type="continuationSeparator" w:id="0">
    <w:p w:rsidR="00BB6466" w:rsidRDefault="00BB6466" w:rsidP="00F67D8B">
      <w:pPr>
        <w:spacing w:after="0" w:line="240" w:lineRule="auto"/>
      </w:pPr>
      <w:r>
        <w:continuationSeparator/>
      </w:r>
    </w:p>
  </w:endnote>
  <w:endnote w:type="continuationNotice" w:id="1">
    <w:p w:rsidR="00BB6466" w:rsidRDefault="00BB646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42" w:rsidRDefault="00D227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408817"/>
      <w:docPartObj>
        <w:docPartGallery w:val="Page Numbers (Bottom of Page)"/>
        <w:docPartUnique/>
      </w:docPartObj>
    </w:sdtPr>
    <w:sdtContent>
      <w:p w:rsidR="00B862DB" w:rsidRDefault="0073179B">
        <w:pPr>
          <w:pStyle w:val="a6"/>
          <w:jc w:val="right"/>
        </w:pPr>
        <w:r>
          <w:fldChar w:fldCharType="begin"/>
        </w:r>
        <w:r w:rsidR="00B862DB">
          <w:instrText>PAGE   \* MERGEFORMAT</w:instrText>
        </w:r>
        <w:r>
          <w:fldChar w:fldCharType="separate"/>
        </w:r>
        <w:r w:rsidR="00987882">
          <w:rPr>
            <w:noProof/>
          </w:rPr>
          <w:t>7</w:t>
        </w:r>
        <w:r>
          <w:fldChar w:fldCharType="end"/>
        </w:r>
      </w:p>
    </w:sdtContent>
  </w:sdt>
  <w:p w:rsidR="00B862DB" w:rsidRDefault="00B862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42" w:rsidRDefault="00D227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66" w:rsidRDefault="00BB6466" w:rsidP="00F67D8B">
      <w:pPr>
        <w:spacing w:after="0" w:line="240" w:lineRule="auto"/>
      </w:pPr>
      <w:r>
        <w:separator/>
      </w:r>
    </w:p>
  </w:footnote>
  <w:footnote w:type="continuationSeparator" w:id="0">
    <w:p w:rsidR="00BB6466" w:rsidRDefault="00BB6466" w:rsidP="00F67D8B">
      <w:pPr>
        <w:spacing w:after="0" w:line="240" w:lineRule="auto"/>
      </w:pPr>
      <w:r>
        <w:continuationSeparator/>
      </w:r>
    </w:p>
  </w:footnote>
  <w:footnote w:type="continuationNotice" w:id="1">
    <w:p w:rsidR="00BB6466" w:rsidRDefault="00BB6466">
      <w:pPr>
        <w:spacing w:after="0" w:line="240" w:lineRule="auto"/>
      </w:pPr>
    </w:p>
  </w:footnote>
  <w:footnote w:id="2">
    <w:p w:rsidR="00B862DB" w:rsidRPr="00083C1B" w:rsidRDefault="00B862DB" w:rsidP="00F67D8B">
      <w:pPr>
        <w:pStyle w:val="a3"/>
        <w:rPr>
          <w:rFonts w:ascii="Georgia" w:hAnsi="Georgia"/>
          <w:sz w:val="16"/>
          <w:szCs w:val="16"/>
        </w:rPr>
      </w:pPr>
      <w:r w:rsidRPr="00083C1B">
        <w:rPr>
          <w:rStyle w:val="a5"/>
          <w:rFonts w:ascii="Georgia" w:hAnsi="Georgia"/>
          <w:sz w:val="16"/>
          <w:szCs w:val="16"/>
        </w:rPr>
        <w:footnoteRef/>
      </w:r>
      <w:r w:rsidRPr="00083C1B">
        <w:rPr>
          <w:rFonts w:ascii="Georgia" w:hAnsi="Georgia"/>
          <w:sz w:val="16"/>
          <w:szCs w:val="16"/>
        </w:rPr>
        <w:t xml:space="preserve"> Настоящая Памятка действительна также для банковских предоплаченных карт.</w:t>
      </w:r>
    </w:p>
  </w:footnote>
  <w:footnote w:id="3">
    <w:p w:rsidR="00B862DB" w:rsidRPr="00083C1B" w:rsidRDefault="00B862DB" w:rsidP="00F67D8B">
      <w:pPr>
        <w:pStyle w:val="a3"/>
        <w:rPr>
          <w:rFonts w:ascii="Georgia" w:hAnsi="Georgia"/>
          <w:sz w:val="16"/>
          <w:szCs w:val="16"/>
        </w:rPr>
      </w:pPr>
      <w:r w:rsidRPr="00083C1B">
        <w:rPr>
          <w:rStyle w:val="a5"/>
          <w:rFonts w:ascii="Georgia" w:hAnsi="Georgia"/>
          <w:sz w:val="16"/>
          <w:szCs w:val="16"/>
        </w:rPr>
        <w:footnoteRef/>
      </w:r>
      <w:r w:rsidRPr="00083C1B">
        <w:rPr>
          <w:rStyle w:val="a5"/>
          <w:rFonts w:ascii="Georgia" w:hAnsi="Georgia"/>
          <w:sz w:val="16"/>
          <w:szCs w:val="16"/>
        </w:rPr>
        <w:t xml:space="preserve"> </w:t>
      </w:r>
      <w:r w:rsidRPr="00083C1B">
        <w:rPr>
          <w:rFonts w:ascii="Georgia" w:hAnsi="Georgia"/>
          <w:sz w:val="16"/>
          <w:szCs w:val="16"/>
        </w:rPr>
        <w:t>Информация в настоящей Памятк</w:t>
      </w:r>
      <w:r>
        <w:rPr>
          <w:rFonts w:ascii="Georgia" w:hAnsi="Georgia"/>
          <w:sz w:val="16"/>
          <w:szCs w:val="16"/>
        </w:rPr>
        <w:t xml:space="preserve">е представлена по </w:t>
      </w:r>
      <w:r w:rsidRPr="00254AC7">
        <w:rPr>
          <w:rFonts w:ascii="Georgia" w:hAnsi="Georgia"/>
          <w:sz w:val="16"/>
          <w:szCs w:val="16"/>
        </w:rPr>
        <w:t>состоянию на 201</w:t>
      </w:r>
      <w:r w:rsidR="00A50CDB" w:rsidRPr="00254AC7">
        <w:rPr>
          <w:rFonts w:ascii="Georgia" w:hAnsi="Georgia"/>
          <w:sz w:val="16"/>
          <w:szCs w:val="16"/>
        </w:rPr>
        <w:t>5</w:t>
      </w:r>
      <w:r w:rsidRPr="00254AC7">
        <w:rPr>
          <w:rFonts w:ascii="Georgia" w:hAnsi="Georgia"/>
          <w:sz w:val="16"/>
          <w:szCs w:val="16"/>
        </w:rPr>
        <w:t xml:space="preserve"> год.</w:t>
      </w:r>
    </w:p>
    <w:p w:rsidR="00B862DB" w:rsidRPr="00083C1B" w:rsidRDefault="00B862DB" w:rsidP="00F67D8B">
      <w:pPr>
        <w:pStyle w:val="a3"/>
        <w:ind w:left="142"/>
        <w:rPr>
          <w:rFonts w:ascii="Georgia" w:hAnsi="Georgia"/>
        </w:rPr>
      </w:pPr>
      <w:r w:rsidRPr="00083C1B">
        <w:rPr>
          <w:rFonts w:ascii="Georgia" w:hAnsi="Georgia"/>
          <w:sz w:val="16"/>
          <w:szCs w:val="16"/>
        </w:rPr>
        <w:t xml:space="preserve">Настоящая Памятка является справочно-информационным материалом и не является частью договора. За дополнительными разъяснениями Вы можете обратиться к работникам </w:t>
      </w:r>
      <w:r w:rsidRPr="001761FF">
        <w:rPr>
          <w:rFonts w:ascii="Georgia" w:hAnsi="Georgia"/>
          <w:sz w:val="16"/>
          <w:szCs w:val="16"/>
          <w:highlight w:val="yellow"/>
        </w:rPr>
        <w:t xml:space="preserve">ПАО </w:t>
      </w:r>
      <w:r w:rsidR="001761FF" w:rsidRPr="001761FF">
        <w:rPr>
          <w:rFonts w:ascii="Georgia" w:hAnsi="Georgia"/>
          <w:sz w:val="16"/>
          <w:szCs w:val="16"/>
          <w:highlight w:val="yellow"/>
        </w:rPr>
        <w:t xml:space="preserve">Банк </w:t>
      </w:r>
      <w:r w:rsidRPr="001761FF">
        <w:rPr>
          <w:rFonts w:ascii="Georgia" w:hAnsi="Georgia"/>
          <w:sz w:val="16"/>
          <w:szCs w:val="16"/>
          <w:highlight w:val="yellow"/>
        </w:rPr>
        <w:t>«</w:t>
      </w:r>
      <w:r w:rsidR="001761FF" w:rsidRPr="001761FF">
        <w:rPr>
          <w:rFonts w:ascii="Georgia" w:hAnsi="Georgia"/>
          <w:sz w:val="16"/>
          <w:szCs w:val="16"/>
          <w:highlight w:val="yellow"/>
        </w:rPr>
        <w:t>ФК</w:t>
      </w:r>
      <w:r w:rsidRPr="001761FF">
        <w:rPr>
          <w:rFonts w:ascii="Georgia" w:hAnsi="Georgia"/>
          <w:sz w:val="16"/>
          <w:szCs w:val="16"/>
          <w:highlight w:val="yellow"/>
        </w:rPr>
        <w:t xml:space="preserve"> Открытие».</w:t>
      </w:r>
    </w:p>
  </w:footnote>
  <w:footnote w:id="4">
    <w:p w:rsidR="00B862DB" w:rsidRPr="00083C1B" w:rsidRDefault="00B862DB" w:rsidP="00F67D8B">
      <w:pPr>
        <w:pStyle w:val="a3"/>
        <w:ind w:left="142" w:hanging="142"/>
        <w:rPr>
          <w:rFonts w:ascii="Georgia" w:hAnsi="Georgia"/>
          <w:sz w:val="16"/>
          <w:szCs w:val="16"/>
        </w:rPr>
      </w:pPr>
      <w:r w:rsidRPr="00083C1B">
        <w:rPr>
          <w:rStyle w:val="a5"/>
          <w:rFonts w:ascii="Georgia" w:hAnsi="Georgia"/>
          <w:sz w:val="16"/>
          <w:szCs w:val="16"/>
        </w:rPr>
        <w:footnoteRef/>
      </w:r>
      <w:r w:rsidRPr="00083C1B">
        <w:rPr>
          <w:rFonts w:ascii="Georgia" w:hAnsi="Georgia"/>
          <w:sz w:val="16"/>
          <w:szCs w:val="16"/>
        </w:rPr>
        <w:t xml:space="preserve"> По тексту Памятки при упоминании «Карта» подразумевается как банковская расчетная, так и банковская предоплаченная карта, если иное специально не указано по тексту Памятки.</w:t>
      </w:r>
    </w:p>
  </w:footnote>
  <w:footnote w:id="5">
    <w:p w:rsidR="00B862DB" w:rsidRPr="00083C1B" w:rsidRDefault="00B862DB" w:rsidP="00F67D8B">
      <w:pPr>
        <w:pStyle w:val="a3"/>
        <w:ind w:left="142" w:hanging="142"/>
        <w:rPr>
          <w:rFonts w:ascii="Georgia" w:hAnsi="Georgia"/>
          <w:sz w:val="16"/>
          <w:szCs w:val="16"/>
        </w:rPr>
      </w:pPr>
      <w:r w:rsidRPr="00083C1B">
        <w:rPr>
          <w:rStyle w:val="a5"/>
          <w:rFonts w:ascii="Georgia" w:hAnsi="Georgia"/>
          <w:sz w:val="16"/>
          <w:szCs w:val="16"/>
        </w:rPr>
        <w:footnoteRef/>
      </w:r>
      <w:r w:rsidRPr="00083C1B">
        <w:rPr>
          <w:rFonts w:ascii="Georgia" w:hAnsi="Georgia"/>
          <w:sz w:val="16"/>
          <w:szCs w:val="16"/>
        </w:rPr>
        <w:t xml:space="preserve"> Некоторые Карты, выпускаемые Банком, не предусматривают оформление (выпуск, выдачу, использование) ПИН-кода.</w:t>
      </w:r>
    </w:p>
  </w:footnote>
  <w:footnote w:id="6">
    <w:p w:rsidR="00B862DB" w:rsidRDefault="00B862DB" w:rsidP="00F67D8B">
      <w:pPr>
        <w:pStyle w:val="a3"/>
        <w:ind w:left="142" w:hanging="142"/>
        <w:rPr>
          <w:rFonts w:ascii="Georgia" w:hAnsi="Georgia"/>
          <w:sz w:val="16"/>
          <w:szCs w:val="16"/>
        </w:rPr>
      </w:pPr>
      <w:r w:rsidRPr="00083C1B">
        <w:rPr>
          <w:rStyle w:val="a5"/>
          <w:rFonts w:ascii="Georgia" w:hAnsi="Georgia"/>
          <w:sz w:val="16"/>
          <w:szCs w:val="16"/>
        </w:rPr>
        <w:footnoteRef/>
      </w:r>
      <w:r w:rsidRPr="00083C1B">
        <w:rPr>
          <w:rFonts w:ascii="Georgia" w:hAnsi="Georgia"/>
          <w:sz w:val="16"/>
          <w:szCs w:val="16"/>
        </w:rPr>
        <w:t xml:space="preserve"> За исключением банковской предоплаченной карты, возможность передачи которой третьим лицам определена соответствующим Договором Банка и клиента, оформившего такую Карту.</w:t>
      </w:r>
    </w:p>
  </w:footnote>
  <w:footnote w:id="7">
    <w:p w:rsidR="00B862DB" w:rsidRPr="00D141A2" w:rsidRDefault="00B862DB" w:rsidP="00F67D8B">
      <w:pPr>
        <w:pStyle w:val="a3"/>
        <w:rPr>
          <w:rFonts w:ascii="Georgia" w:eastAsiaTheme="minorHAnsi" w:hAnsi="Georgia"/>
          <w:sz w:val="16"/>
          <w:szCs w:val="16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D141A2">
        <w:rPr>
          <w:rFonts w:ascii="Georgia" w:eastAsiaTheme="minorHAnsi" w:hAnsi="Georgia"/>
          <w:sz w:val="16"/>
          <w:szCs w:val="16"/>
          <w:lang w:eastAsia="en-US"/>
        </w:rPr>
        <w:t>По отдельным тарифам Карты выпускаются с ПИН-кодом в ПИН-конверте.</w:t>
      </w:r>
      <w:r w:rsidRPr="00D141A2">
        <w:rPr>
          <w:rFonts w:ascii="Georgia" w:eastAsiaTheme="minorHAnsi" w:hAnsi="Georgia" w:cstheme="minorBidi"/>
          <w:sz w:val="16"/>
          <w:szCs w:val="16"/>
          <w:lang w:eastAsia="en-US"/>
        </w:rPr>
        <w:t xml:space="preserve"> </w:t>
      </w:r>
      <w:r w:rsidRPr="00D141A2">
        <w:rPr>
          <w:rFonts w:ascii="Georgia" w:eastAsiaTheme="minorHAnsi" w:hAnsi="Georgia"/>
          <w:sz w:val="16"/>
          <w:szCs w:val="16"/>
          <w:lang w:eastAsia="en-US"/>
        </w:rPr>
        <w:t>При получении ПИН-конверта убедитесь, что конверт, в котором содержится ПИН-код, не имеет признаков вскрытия. В противном случае необходимо сразу же сообщить об этом работнику Банка, выдающему ПИН-конверт и отказаться от его получения.</w:t>
      </w:r>
    </w:p>
    <w:p w:rsidR="00B862DB" w:rsidRPr="005E59BC" w:rsidRDefault="00B862DB" w:rsidP="00F67D8B">
      <w:pPr>
        <w:pStyle w:val="a3"/>
      </w:pPr>
    </w:p>
  </w:footnote>
  <w:footnote w:id="8">
    <w:p w:rsidR="00B862DB" w:rsidRPr="00083C1B" w:rsidRDefault="00B862DB" w:rsidP="00F67D8B">
      <w:pPr>
        <w:pStyle w:val="a3"/>
        <w:rPr>
          <w:rFonts w:ascii="Georgia" w:hAnsi="Georgia"/>
          <w:sz w:val="16"/>
          <w:szCs w:val="16"/>
        </w:rPr>
      </w:pPr>
      <w:r w:rsidRPr="00083C1B">
        <w:rPr>
          <w:rStyle w:val="a5"/>
          <w:rFonts w:ascii="Georgia" w:hAnsi="Georgia"/>
          <w:sz w:val="16"/>
          <w:szCs w:val="16"/>
        </w:rPr>
        <w:footnoteRef/>
      </w:r>
      <w:r w:rsidRPr="00083C1B">
        <w:rPr>
          <w:rFonts w:ascii="Georgia" w:hAnsi="Georgia"/>
          <w:sz w:val="16"/>
          <w:szCs w:val="16"/>
        </w:rPr>
        <w:t xml:space="preserve"> Если возможность пополнения Карты предусмотрена Договором.</w:t>
      </w:r>
    </w:p>
  </w:footnote>
  <w:footnote w:id="9">
    <w:p w:rsidR="00B862DB" w:rsidRDefault="00B862DB" w:rsidP="00F67D8B">
      <w:pPr>
        <w:pStyle w:val="a3"/>
        <w:ind w:left="142" w:hanging="142"/>
        <w:jc w:val="both"/>
        <w:rPr>
          <w:rFonts w:ascii="Georgia" w:hAnsi="Georgia"/>
        </w:rPr>
      </w:pPr>
      <w:r w:rsidRPr="00083C1B">
        <w:rPr>
          <w:rStyle w:val="a5"/>
          <w:rFonts w:ascii="Georgia" w:hAnsi="Georgia"/>
          <w:sz w:val="16"/>
          <w:szCs w:val="16"/>
        </w:rPr>
        <w:footnoteRef/>
      </w:r>
      <w:r w:rsidRPr="00083C1B">
        <w:rPr>
          <w:rFonts w:ascii="Georgia" w:hAnsi="Georgia"/>
          <w:sz w:val="16"/>
          <w:szCs w:val="16"/>
        </w:rPr>
        <w:t xml:space="preserve"> Услуга предоставляется ООО НКО «Рапида». Получить информацию об адресах пунктов приема платежей возможно по телефонам 8-800-555-444-1 (кроме звонков из г. Москвы, звонок по России бесплатный</w:t>
      </w:r>
      <w:r>
        <w:rPr>
          <w:rFonts w:ascii="Georgia" w:hAnsi="Georgia"/>
          <w:sz w:val="16"/>
          <w:szCs w:val="16"/>
        </w:rPr>
        <w:t>), 8 (495) 363-22-80 (для звонков из г. Москвы, звонок оплачивается по тарифам оператора связи).</w:t>
      </w:r>
    </w:p>
  </w:footnote>
  <w:footnote w:id="10">
    <w:p w:rsidR="00B862DB" w:rsidRDefault="00B862DB" w:rsidP="00F67D8B">
      <w:pPr>
        <w:pStyle w:val="a3"/>
        <w:ind w:left="142" w:hanging="142"/>
        <w:rPr>
          <w:rFonts w:ascii="Georgia" w:hAnsi="Georgia"/>
          <w:sz w:val="16"/>
          <w:szCs w:val="16"/>
        </w:rPr>
      </w:pPr>
      <w:r>
        <w:rPr>
          <w:rStyle w:val="a5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 Согласно требованиям Федерального закона от 02 декабря 1990 года  № 395-1 «О банках и банковской деятельности».</w:t>
      </w:r>
    </w:p>
  </w:footnote>
  <w:footnote w:id="11">
    <w:p w:rsidR="00B862DB" w:rsidRPr="00083C1B" w:rsidRDefault="00B862DB" w:rsidP="00F67D8B">
      <w:pPr>
        <w:pStyle w:val="a3"/>
        <w:ind w:left="142" w:hanging="142"/>
        <w:rPr>
          <w:rFonts w:ascii="Georgia" w:hAnsi="Georgia"/>
          <w:sz w:val="16"/>
        </w:rPr>
      </w:pPr>
      <w:r w:rsidRPr="00083C1B">
        <w:rPr>
          <w:rStyle w:val="a5"/>
          <w:rFonts w:ascii="Georgia" w:hAnsi="Georgia"/>
          <w:sz w:val="16"/>
          <w:szCs w:val="16"/>
        </w:rPr>
        <w:footnoteRef/>
      </w:r>
      <w:r w:rsidRPr="00083C1B">
        <w:rPr>
          <w:rFonts w:ascii="Georgia" w:hAnsi="Georgia"/>
          <w:sz w:val="16"/>
          <w:szCs w:val="16"/>
        </w:rPr>
        <w:t xml:space="preserve"> Требование ввода данных (всех или отдельных из указанных) определяется регламентом работы платежного сервиса сайта в сети Интернет, на к</w:t>
      </w:r>
      <w:r w:rsidRPr="00083C1B">
        <w:rPr>
          <w:rFonts w:ascii="Georgia" w:hAnsi="Georgia"/>
          <w:sz w:val="16"/>
        </w:rPr>
        <w:t>отором инициируется операция с использованием реквизитов Карты.</w:t>
      </w:r>
    </w:p>
  </w:footnote>
  <w:footnote w:id="12">
    <w:p w:rsidR="00B862DB" w:rsidRDefault="00B862DB" w:rsidP="00F67D8B">
      <w:pPr>
        <w:pStyle w:val="a3"/>
        <w:rPr>
          <w:rFonts w:ascii="Georgia" w:hAnsi="Georgia"/>
          <w:sz w:val="16"/>
          <w:szCs w:val="16"/>
        </w:rPr>
      </w:pPr>
      <w:r w:rsidRPr="00083C1B">
        <w:rPr>
          <w:rStyle w:val="a5"/>
          <w:rFonts w:ascii="Georgia" w:hAnsi="Georgia"/>
          <w:sz w:val="16"/>
          <w:szCs w:val="16"/>
        </w:rPr>
        <w:footnoteRef/>
      </w:r>
      <w:r w:rsidRPr="00083C1B">
        <w:rPr>
          <w:rFonts w:ascii="Georgia" w:hAnsi="Georgia"/>
          <w:sz w:val="16"/>
          <w:szCs w:val="16"/>
        </w:rPr>
        <w:t xml:space="preserve"> Оформление банковских предоплаченных карт типа Visa Virtuon не предусмотрено.</w:t>
      </w:r>
    </w:p>
  </w:footnote>
  <w:footnote w:id="13">
    <w:p w:rsidR="00B862DB" w:rsidRDefault="00B862DB" w:rsidP="00F67D8B">
      <w:pPr>
        <w:pStyle w:val="a3"/>
        <w:rPr>
          <w:rFonts w:ascii="Georgia" w:hAnsi="Georgia"/>
          <w:sz w:val="16"/>
          <w:szCs w:val="16"/>
        </w:rPr>
      </w:pPr>
      <w:r>
        <w:rPr>
          <w:rStyle w:val="a5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Оформление банковских предоплаченных карт типа «Экспресс Кард» не предусмотрено.</w:t>
      </w:r>
    </w:p>
  </w:footnote>
  <w:footnote w:id="14">
    <w:p w:rsidR="00B862DB" w:rsidRDefault="00B862DB" w:rsidP="00F67D8B">
      <w:pPr>
        <w:pStyle w:val="a3"/>
        <w:rPr>
          <w:rFonts w:ascii="Georgia" w:hAnsi="Georgia"/>
          <w:sz w:val="16"/>
          <w:szCs w:val="16"/>
        </w:rPr>
      </w:pPr>
      <w:r>
        <w:rPr>
          <w:rStyle w:val="a5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Список стран может быть изменен Банком без дополнительного предварительного уведомления. Актуальный список размещается Банком на сайте  Банка в сети Интернет.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42" w:rsidRDefault="00D2274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43" w:rsidRDefault="00C65243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42" w:rsidRDefault="00D2274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F2C"/>
    <w:multiLevelType w:val="hybridMultilevel"/>
    <w:tmpl w:val="D01AFA28"/>
    <w:lvl w:ilvl="0" w:tplc="600AF9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7D8F"/>
    <w:multiLevelType w:val="hybridMultilevel"/>
    <w:tmpl w:val="59161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F5B93"/>
    <w:multiLevelType w:val="hybridMultilevel"/>
    <w:tmpl w:val="CA6AF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8A3"/>
    <w:multiLevelType w:val="hybridMultilevel"/>
    <w:tmpl w:val="FBF48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75241"/>
    <w:multiLevelType w:val="multilevel"/>
    <w:tmpl w:val="61963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726373"/>
    <w:multiLevelType w:val="hybridMultilevel"/>
    <w:tmpl w:val="0DD87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trackedChange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67D8B"/>
    <w:rsid w:val="000301ED"/>
    <w:rsid w:val="00036178"/>
    <w:rsid w:val="000631A2"/>
    <w:rsid w:val="00075631"/>
    <w:rsid w:val="00097CE9"/>
    <w:rsid w:val="000C02F8"/>
    <w:rsid w:val="000D67F8"/>
    <w:rsid w:val="00132721"/>
    <w:rsid w:val="00167C0D"/>
    <w:rsid w:val="00170BB4"/>
    <w:rsid w:val="001761FF"/>
    <w:rsid w:val="00194145"/>
    <w:rsid w:val="001C0930"/>
    <w:rsid w:val="001F4D02"/>
    <w:rsid w:val="002064D9"/>
    <w:rsid w:val="00254AC7"/>
    <w:rsid w:val="00256028"/>
    <w:rsid w:val="0026102F"/>
    <w:rsid w:val="00280C3C"/>
    <w:rsid w:val="002A3781"/>
    <w:rsid w:val="002E3946"/>
    <w:rsid w:val="003041A7"/>
    <w:rsid w:val="00310347"/>
    <w:rsid w:val="0038301C"/>
    <w:rsid w:val="003B36E3"/>
    <w:rsid w:val="003C0BA4"/>
    <w:rsid w:val="003D0929"/>
    <w:rsid w:val="003E5474"/>
    <w:rsid w:val="00407AD0"/>
    <w:rsid w:val="00407B16"/>
    <w:rsid w:val="004134F1"/>
    <w:rsid w:val="00440263"/>
    <w:rsid w:val="0044540E"/>
    <w:rsid w:val="00485954"/>
    <w:rsid w:val="00487127"/>
    <w:rsid w:val="004A042C"/>
    <w:rsid w:val="004A7BED"/>
    <w:rsid w:val="004B1FA3"/>
    <w:rsid w:val="004D1E63"/>
    <w:rsid w:val="004E075A"/>
    <w:rsid w:val="004E0D94"/>
    <w:rsid w:val="00500EFD"/>
    <w:rsid w:val="00557F23"/>
    <w:rsid w:val="00576E23"/>
    <w:rsid w:val="00584060"/>
    <w:rsid w:val="00590AB1"/>
    <w:rsid w:val="005A4E10"/>
    <w:rsid w:val="005B20B9"/>
    <w:rsid w:val="005C335B"/>
    <w:rsid w:val="005F6300"/>
    <w:rsid w:val="006023EB"/>
    <w:rsid w:val="00637CCE"/>
    <w:rsid w:val="006452FA"/>
    <w:rsid w:val="0065215A"/>
    <w:rsid w:val="006673E5"/>
    <w:rsid w:val="00692795"/>
    <w:rsid w:val="00697BAA"/>
    <w:rsid w:val="006D7294"/>
    <w:rsid w:val="0073179B"/>
    <w:rsid w:val="007336C6"/>
    <w:rsid w:val="0073581B"/>
    <w:rsid w:val="00766B82"/>
    <w:rsid w:val="007D4D23"/>
    <w:rsid w:val="007E2F75"/>
    <w:rsid w:val="007F20C8"/>
    <w:rsid w:val="007F5E3A"/>
    <w:rsid w:val="008216B8"/>
    <w:rsid w:val="00846180"/>
    <w:rsid w:val="008546ED"/>
    <w:rsid w:val="00857A80"/>
    <w:rsid w:val="00857B1C"/>
    <w:rsid w:val="00876BDD"/>
    <w:rsid w:val="008E6897"/>
    <w:rsid w:val="00924387"/>
    <w:rsid w:val="009249C5"/>
    <w:rsid w:val="00987882"/>
    <w:rsid w:val="009920A6"/>
    <w:rsid w:val="009B330F"/>
    <w:rsid w:val="009C38DC"/>
    <w:rsid w:val="009C3D74"/>
    <w:rsid w:val="00A00B73"/>
    <w:rsid w:val="00A13D7C"/>
    <w:rsid w:val="00A162C6"/>
    <w:rsid w:val="00A2793F"/>
    <w:rsid w:val="00A35C08"/>
    <w:rsid w:val="00A37AC9"/>
    <w:rsid w:val="00A50CDB"/>
    <w:rsid w:val="00A65978"/>
    <w:rsid w:val="00A72437"/>
    <w:rsid w:val="00A73532"/>
    <w:rsid w:val="00AB0AD4"/>
    <w:rsid w:val="00AE25E5"/>
    <w:rsid w:val="00AE6A6F"/>
    <w:rsid w:val="00B319D9"/>
    <w:rsid w:val="00B461FE"/>
    <w:rsid w:val="00B46E4E"/>
    <w:rsid w:val="00B55083"/>
    <w:rsid w:val="00B75F51"/>
    <w:rsid w:val="00B862DB"/>
    <w:rsid w:val="00BB6466"/>
    <w:rsid w:val="00BE0FC2"/>
    <w:rsid w:val="00C22252"/>
    <w:rsid w:val="00C24DA1"/>
    <w:rsid w:val="00C33836"/>
    <w:rsid w:val="00C65243"/>
    <w:rsid w:val="00C656B2"/>
    <w:rsid w:val="00C764E1"/>
    <w:rsid w:val="00C91F36"/>
    <w:rsid w:val="00CA7007"/>
    <w:rsid w:val="00CB295C"/>
    <w:rsid w:val="00CE6F19"/>
    <w:rsid w:val="00D22742"/>
    <w:rsid w:val="00D313E0"/>
    <w:rsid w:val="00D3706F"/>
    <w:rsid w:val="00D660A0"/>
    <w:rsid w:val="00DD2E3E"/>
    <w:rsid w:val="00E71B84"/>
    <w:rsid w:val="00EB6CD6"/>
    <w:rsid w:val="00EC0421"/>
    <w:rsid w:val="00EE71A4"/>
    <w:rsid w:val="00F14398"/>
    <w:rsid w:val="00F21755"/>
    <w:rsid w:val="00F457C5"/>
    <w:rsid w:val="00F66067"/>
    <w:rsid w:val="00F67D8B"/>
    <w:rsid w:val="00F8130B"/>
    <w:rsid w:val="00F95A48"/>
    <w:rsid w:val="00FA56BF"/>
    <w:rsid w:val="00F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67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67D8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F67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67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4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406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A56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56B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56B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56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56BF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6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65243"/>
  </w:style>
  <w:style w:type="paragraph" w:styleId="af2">
    <w:name w:val="Revision"/>
    <w:hidden/>
    <w:uiPriority w:val="99"/>
    <w:semiHidden/>
    <w:rsid w:val="00C65243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F14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67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67D8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F67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67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4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406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A56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56B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56B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56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56BF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6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65243"/>
  </w:style>
  <w:style w:type="paragraph" w:styleId="af2">
    <w:name w:val="Revision"/>
    <w:hidden/>
    <w:uiPriority w:val="99"/>
    <w:semiHidden/>
    <w:rsid w:val="00C65243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F14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mailto:info@nspk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visa.com.r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enbank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info@openbank.ru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styles" Target="styles.xml"/><Relationship Id="rId19" Type="http://schemas.openxmlformats.org/officeDocument/2006/relationships/hyperlink" Target="http://www.openbank.ru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6E51-E1CC-481C-BAB2-40764EC1D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5B716-C5A3-486A-91DE-1047D3440B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1CFDA-A7AC-43EC-B901-0A6828F80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9DFE55-9844-4F7D-878F-3B4634FA38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CAC7F4-1479-484A-AB39-8BE31F01E54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4403619-669B-42DE-939B-AF9EBDF7BF5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C360C5C-3053-4A92-9404-C55457AFA8C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226D843-F377-42DC-924D-B279BC92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Николаевна</dc:creator>
  <cp:lastModifiedBy>Admin</cp:lastModifiedBy>
  <cp:revision>2</cp:revision>
  <cp:lastPrinted>2015-03-17T14:50:00Z</cp:lastPrinted>
  <dcterms:created xsi:type="dcterms:W3CDTF">2016-09-24T18:57:00Z</dcterms:created>
  <dcterms:modified xsi:type="dcterms:W3CDTF">2016-09-24T18:57:00Z</dcterms:modified>
</cp:coreProperties>
</file>