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DB" w:rsidRPr="001C37DB" w:rsidRDefault="001C37DB" w:rsidP="001C37DB">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1C37DB">
        <w:rPr>
          <w:rFonts w:ascii="Times New Roman" w:eastAsia="Times New Roman" w:hAnsi="Times New Roman" w:cs="Times New Roman"/>
          <w:b/>
          <w:bCs/>
          <w:sz w:val="20"/>
          <w:szCs w:val="20"/>
          <w:lang w:eastAsia="ru-RU"/>
        </w:rPr>
        <w:t>Статья 57. Порядок участия акционеров в общем собрании акционеров</w:t>
      </w:r>
    </w:p>
    <w:p w:rsidR="001C37DB" w:rsidRPr="001C37DB" w:rsidRDefault="001C37DB" w:rsidP="001C37DB">
      <w:pPr>
        <w:shd w:val="clear" w:color="auto" w:fill="FFFFFF"/>
        <w:spacing w:before="240" w:after="240" w:line="240" w:lineRule="atLeast"/>
        <w:rPr>
          <w:rFonts w:ascii="Arial" w:eastAsia="Times New Roman" w:hAnsi="Arial" w:cs="Arial"/>
          <w:color w:val="000000"/>
          <w:sz w:val="20"/>
          <w:szCs w:val="20"/>
          <w:lang w:eastAsia="ru-RU"/>
        </w:rPr>
      </w:pPr>
      <w:r w:rsidRPr="001C37DB">
        <w:rPr>
          <w:rFonts w:ascii="Arial" w:eastAsia="Times New Roman" w:hAnsi="Arial" w:cs="Arial"/>
          <w:color w:val="000000"/>
          <w:sz w:val="20"/>
          <w:szCs w:val="20"/>
          <w:lang w:eastAsia="ru-RU"/>
        </w:rPr>
        <w:t>1. Право на участие в общем собрании акционеров осуществляется акционером как лично, так и через своего представителя.</w:t>
      </w:r>
    </w:p>
    <w:p w:rsidR="001C37DB" w:rsidRPr="001C37DB" w:rsidRDefault="001C37DB" w:rsidP="001C37DB">
      <w:pPr>
        <w:shd w:val="clear" w:color="auto" w:fill="FFFFFF"/>
        <w:spacing w:before="240" w:after="240" w:line="240" w:lineRule="atLeast"/>
        <w:rPr>
          <w:rFonts w:ascii="Arial" w:eastAsia="Times New Roman" w:hAnsi="Arial" w:cs="Arial"/>
          <w:color w:val="000000"/>
          <w:sz w:val="20"/>
          <w:szCs w:val="20"/>
          <w:lang w:eastAsia="ru-RU"/>
        </w:rPr>
      </w:pPr>
      <w:r w:rsidRPr="001C37DB">
        <w:rPr>
          <w:rFonts w:ascii="Arial" w:eastAsia="Times New Roman" w:hAnsi="Arial" w:cs="Arial"/>
          <w:color w:val="000000"/>
          <w:sz w:val="20"/>
          <w:szCs w:val="20"/>
          <w:lang w:eastAsia="ru-RU"/>
        </w:rP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1C37DB" w:rsidRPr="001C37DB" w:rsidRDefault="001C37DB" w:rsidP="001C37DB">
      <w:pPr>
        <w:shd w:val="clear" w:color="auto" w:fill="FFFFFF"/>
        <w:spacing w:before="240" w:after="240" w:line="240" w:lineRule="atLeast"/>
        <w:rPr>
          <w:rFonts w:ascii="Arial" w:eastAsia="Times New Roman" w:hAnsi="Arial" w:cs="Arial"/>
          <w:color w:val="000000"/>
          <w:sz w:val="20"/>
          <w:szCs w:val="20"/>
          <w:lang w:eastAsia="ru-RU"/>
        </w:rPr>
      </w:pPr>
      <w:r w:rsidRPr="001C37DB">
        <w:rPr>
          <w:rFonts w:ascii="Arial" w:eastAsia="Times New Roman" w:hAnsi="Arial" w:cs="Arial"/>
          <w:color w:val="000000"/>
          <w:sz w:val="20"/>
          <w:szCs w:val="20"/>
          <w:lang w:eastAsia="ru-RU"/>
        </w:rPr>
        <w:t>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1C37DB" w:rsidRPr="001C37DB" w:rsidRDefault="001C37DB" w:rsidP="001C37DB">
      <w:pPr>
        <w:shd w:val="clear" w:color="auto" w:fill="FFFFFF"/>
        <w:spacing w:before="240" w:after="240" w:line="240" w:lineRule="atLeast"/>
        <w:rPr>
          <w:rFonts w:ascii="Arial" w:eastAsia="Times New Roman" w:hAnsi="Arial" w:cs="Arial"/>
          <w:color w:val="000000"/>
          <w:sz w:val="20"/>
          <w:szCs w:val="20"/>
          <w:lang w:eastAsia="ru-RU"/>
        </w:rPr>
      </w:pPr>
      <w:r w:rsidRPr="001C37DB">
        <w:rPr>
          <w:rFonts w:ascii="Arial" w:eastAsia="Times New Roman" w:hAnsi="Arial" w:cs="Arial"/>
          <w:color w:val="000000"/>
          <w:sz w:val="20"/>
          <w:szCs w:val="20"/>
          <w:lang w:eastAsia="ru-RU"/>
        </w:rPr>
        <w:t>2. 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
    <w:p w:rsidR="001C37DB" w:rsidRPr="001C37DB" w:rsidRDefault="001C37DB" w:rsidP="001C37DB">
      <w:pPr>
        <w:shd w:val="clear" w:color="auto" w:fill="FFFFFF"/>
        <w:spacing w:before="240" w:after="240" w:line="240" w:lineRule="atLeast"/>
        <w:rPr>
          <w:rFonts w:ascii="Arial" w:eastAsia="Times New Roman" w:hAnsi="Arial" w:cs="Arial"/>
          <w:color w:val="000000"/>
          <w:sz w:val="20"/>
          <w:szCs w:val="20"/>
          <w:lang w:eastAsia="ru-RU"/>
        </w:rPr>
      </w:pPr>
      <w:r w:rsidRPr="001C37DB">
        <w:rPr>
          <w:rFonts w:ascii="Arial" w:eastAsia="Times New Roman" w:hAnsi="Arial" w:cs="Arial"/>
          <w:color w:val="000000"/>
          <w:sz w:val="20"/>
          <w:szCs w:val="20"/>
          <w:lang w:eastAsia="ru-RU"/>
        </w:rPr>
        <w:t>3.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3936A4" w:rsidRDefault="00BD5C0E"/>
    <w:sectPr w:rsidR="003936A4" w:rsidSect="00CF0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37DB"/>
    <w:rsid w:val="0014727D"/>
    <w:rsid w:val="001853DB"/>
    <w:rsid w:val="001C37DB"/>
    <w:rsid w:val="00BD5C0E"/>
    <w:rsid w:val="00CF0923"/>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23"/>
  </w:style>
  <w:style w:type="paragraph" w:styleId="2">
    <w:name w:val="heading 2"/>
    <w:basedOn w:val="a"/>
    <w:link w:val="20"/>
    <w:uiPriority w:val="9"/>
    <w:qFormat/>
    <w:rsid w:val="001C37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37D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C37DB"/>
    <w:rPr>
      <w:color w:val="0000FF"/>
      <w:u w:val="single"/>
    </w:rPr>
  </w:style>
  <w:style w:type="character" w:customStyle="1" w:styleId="apple-converted-space">
    <w:name w:val="apple-converted-space"/>
    <w:basedOn w:val="a0"/>
    <w:rsid w:val="001C37DB"/>
  </w:style>
  <w:style w:type="paragraph" w:styleId="a4">
    <w:name w:val="Normal (Web)"/>
    <w:basedOn w:val="a"/>
    <w:uiPriority w:val="99"/>
    <w:semiHidden/>
    <w:unhideWhenUsed/>
    <w:rsid w:val="001C37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7447234">
      <w:bodyDiv w:val="1"/>
      <w:marLeft w:val="0"/>
      <w:marRight w:val="0"/>
      <w:marTop w:val="0"/>
      <w:marBottom w:val="0"/>
      <w:divBdr>
        <w:top w:val="none" w:sz="0" w:space="0" w:color="auto"/>
        <w:left w:val="none" w:sz="0" w:space="0" w:color="auto"/>
        <w:bottom w:val="none" w:sz="0" w:space="0" w:color="auto"/>
        <w:right w:val="none" w:sz="0" w:space="0" w:color="auto"/>
      </w:divBdr>
      <w:divsChild>
        <w:div w:id="756174855">
          <w:marLeft w:val="0"/>
          <w:marRight w:val="0"/>
          <w:marTop w:val="0"/>
          <w:marBottom w:val="0"/>
          <w:divBdr>
            <w:top w:val="none" w:sz="0" w:space="0" w:color="auto"/>
            <w:left w:val="none" w:sz="0" w:space="0" w:color="auto"/>
            <w:bottom w:val="none" w:sz="0" w:space="0" w:color="auto"/>
            <w:right w:val="none" w:sz="0" w:space="0" w:color="auto"/>
          </w:divBdr>
        </w:div>
        <w:div w:id="70008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Company>Melkosoft</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2016-08-04T13:13:00Z</dcterms:created>
  <dcterms:modified xsi:type="dcterms:W3CDTF">2016-08-04T13:14:00Z</dcterms:modified>
</cp:coreProperties>
</file>