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6C" w:rsidRPr="0005446C" w:rsidRDefault="0005446C" w:rsidP="0005446C">
      <w:pPr>
        <w:spacing w:after="0" w:line="312" w:lineRule="auto"/>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26 октября 2002 года N 127-ФЗ</w:t>
      </w:r>
    </w:p>
    <w:p w:rsidR="0005446C" w:rsidRPr="0005446C" w:rsidRDefault="0005446C" w:rsidP="0005446C">
      <w:pPr>
        <w:spacing w:after="0" w:line="312" w:lineRule="auto"/>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pict>
          <v:rect id="_x0000_i1025" style="width:0;height:1.5pt" o:hralign="center" o:hrstd="t" o:hrnoshade="t" o:hr="t" fillcolor="black" stroked="f"/>
        </w:pic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60" w:lineRule="auto"/>
        <w:jc w:val="center"/>
        <w:rPr>
          <w:rFonts w:ascii="Verdana" w:eastAsia="Times New Roman" w:hAnsi="Verdana" w:cs="Times New Roman"/>
          <w:b/>
          <w:bCs/>
          <w:sz w:val="21"/>
          <w:szCs w:val="21"/>
          <w:lang w:eastAsia="ru-RU"/>
        </w:rPr>
      </w:pPr>
      <w:r w:rsidRPr="0005446C">
        <w:rPr>
          <w:rFonts w:ascii="Verdana" w:eastAsia="Times New Roman" w:hAnsi="Verdana" w:cs="Times New Roman"/>
          <w:b/>
          <w:bCs/>
          <w:sz w:val="21"/>
          <w:szCs w:val="21"/>
          <w:lang w:eastAsia="ru-RU"/>
        </w:rPr>
        <w:t>РОССИЙСКАЯ ФЕДЕРАЦИЯ</w:t>
      </w:r>
    </w:p>
    <w:p w:rsidR="0005446C" w:rsidRPr="0005446C" w:rsidRDefault="0005446C" w:rsidP="0005446C">
      <w:pPr>
        <w:spacing w:after="0" w:line="360" w:lineRule="auto"/>
        <w:jc w:val="center"/>
        <w:rPr>
          <w:rFonts w:ascii="Verdana" w:eastAsia="Times New Roman" w:hAnsi="Verdana" w:cs="Times New Roman"/>
          <w:b/>
          <w:bCs/>
          <w:sz w:val="21"/>
          <w:szCs w:val="21"/>
          <w:lang w:eastAsia="ru-RU"/>
        </w:rPr>
      </w:pPr>
      <w:r w:rsidRPr="0005446C">
        <w:rPr>
          <w:rFonts w:ascii="Verdana" w:eastAsia="Times New Roman" w:hAnsi="Verdana" w:cs="Times New Roman"/>
          <w:b/>
          <w:bCs/>
          <w:sz w:val="21"/>
          <w:szCs w:val="21"/>
          <w:lang w:eastAsia="ru-RU"/>
        </w:rPr>
        <w:t> </w:t>
      </w:r>
    </w:p>
    <w:p w:rsidR="0005446C" w:rsidRPr="0005446C" w:rsidRDefault="0005446C" w:rsidP="0005446C">
      <w:pPr>
        <w:spacing w:after="0" w:line="360" w:lineRule="auto"/>
        <w:jc w:val="center"/>
        <w:rPr>
          <w:rFonts w:ascii="Verdana" w:eastAsia="Times New Roman" w:hAnsi="Verdana" w:cs="Times New Roman"/>
          <w:b/>
          <w:bCs/>
          <w:sz w:val="21"/>
          <w:szCs w:val="21"/>
          <w:lang w:eastAsia="ru-RU"/>
        </w:rPr>
      </w:pPr>
      <w:r w:rsidRPr="0005446C">
        <w:rPr>
          <w:rFonts w:ascii="Verdana" w:eastAsia="Times New Roman" w:hAnsi="Verdana" w:cs="Times New Roman"/>
          <w:b/>
          <w:bCs/>
          <w:sz w:val="21"/>
          <w:szCs w:val="21"/>
          <w:lang w:eastAsia="ru-RU"/>
        </w:rPr>
        <w:t>ФЕДЕРАЛЬНЫЙ ЗАКОН</w:t>
      </w:r>
    </w:p>
    <w:p w:rsidR="0005446C" w:rsidRPr="0005446C" w:rsidRDefault="0005446C" w:rsidP="0005446C">
      <w:pPr>
        <w:spacing w:after="0" w:line="360" w:lineRule="auto"/>
        <w:jc w:val="center"/>
        <w:rPr>
          <w:rFonts w:ascii="Verdana" w:eastAsia="Times New Roman" w:hAnsi="Verdana" w:cs="Times New Roman"/>
          <w:b/>
          <w:bCs/>
          <w:sz w:val="21"/>
          <w:szCs w:val="21"/>
          <w:lang w:eastAsia="ru-RU"/>
        </w:rPr>
      </w:pPr>
      <w:r w:rsidRPr="0005446C">
        <w:rPr>
          <w:rFonts w:ascii="Verdana" w:eastAsia="Times New Roman" w:hAnsi="Verdana" w:cs="Times New Roman"/>
          <w:b/>
          <w:bCs/>
          <w:sz w:val="21"/>
          <w:szCs w:val="21"/>
          <w:lang w:eastAsia="ru-RU"/>
        </w:rPr>
        <w:t> </w:t>
      </w:r>
    </w:p>
    <w:p w:rsidR="0005446C" w:rsidRPr="0005446C" w:rsidRDefault="0005446C" w:rsidP="0005446C">
      <w:pPr>
        <w:spacing w:after="0" w:line="360" w:lineRule="auto"/>
        <w:jc w:val="center"/>
        <w:rPr>
          <w:rFonts w:ascii="Verdana" w:eastAsia="Times New Roman" w:hAnsi="Verdana" w:cs="Times New Roman"/>
          <w:b/>
          <w:bCs/>
          <w:sz w:val="21"/>
          <w:szCs w:val="21"/>
          <w:lang w:eastAsia="ru-RU"/>
        </w:rPr>
      </w:pPr>
      <w:r w:rsidRPr="0005446C">
        <w:rPr>
          <w:rFonts w:ascii="Verdana" w:eastAsia="Times New Roman" w:hAnsi="Verdana" w:cs="Times New Roman"/>
          <w:b/>
          <w:bCs/>
          <w:sz w:val="21"/>
          <w:szCs w:val="21"/>
          <w:lang w:eastAsia="ru-RU"/>
        </w:rPr>
        <w:t>О НЕСОСТОЯТЕЛЬНОСТИ (БАНКРОТСТВЕ)</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60" w:lineRule="auto"/>
        <w:jc w:val="right"/>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Принят</w:t>
      </w:r>
    </w:p>
    <w:p w:rsidR="0005446C" w:rsidRPr="0005446C" w:rsidRDefault="0005446C" w:rsidP="0005446C">
      <w:pPr>
        <w:spacing w:after="0" w:line="360" w:lineRule="auto"/>
        <w:jc w:val="right"/>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Государственной Думой</w:t>
      </w:r>
    </w:p>
    <w:p w:rsidR="0005446C" w:rsidRPr="0005446C" w:rsidRDefault="0005446C" w:rsidP="0005446C">
      <w:pPr>
        <w:spacing w:after="0" w:line="360" w:lineRule="auto"/>
        <w:jc w:val="right"/>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27 сентября 2002 года</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60" w:lineRule="auto"/>
        <w:jc w:val="right"/>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Одобрен</w:t>
      </w:r>
    </w:p>
    <w:p w:rsidR="0005446C" w:rsidRPr="0005446C" w:rsidRDefault="0005446C" w:rsidP="0005446C">
      <w:pPr>
        <w:spacing w:after="0" w:line="360" w:lineRule="auto"/>
        <w:jc w:val="right"/>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Советом Федерации</w:t>
      </w:r>
    </w:p>
    <w:p w:rsidR="0005446C" w:rsidRPr="0005446C" w:rsidRDefault="0005446C" w:rsidP="0005446C">
      <w:pPr>
        <w:spacing w:after="0" w:line="360" w:lineRule="auto"/>
        <w:jc w:val="right"/>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16 октября 2002 года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60" w:lineRule="auto"/>
        <w:jc w:val="center"/>
        <w:rPr>
          <w:rFonts w:ascii="Verdana" w:eastAsia="Times New Roman" w:hAnsi="Verdana" w:cs="Times New Roman"/>
          <w:b/>
          <w:bCs/>
          <w:sz w:val="21"/>
          <w:szCs w:val="21"/>
          <w:lang w:eastAsia="ru-RU"/>
        </w:rPr>
      </w:pPr>
      <w:r w:rsidRPr="0005446C">
        <w:rPr>
          <w:rFonts w:ascii="Verdana" w:eastAsia="Times New Roman" w:hAnsi="Verdana" w:cs="Times New Roman"/>
          <w:b/>
          <w:bCs/>
          <w:sz w:val="21"/>
          <w:szCs w:val="21"/>
          <w:lang w:eastAsia="ru-RU"/>
        </w:rPr>
        <w:t>Глава I. ОБЩИЕ ПОЛОЖЕНИЯ</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1. Отношения, регулируемые настоящим Федеральным законом</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1. В соответствии с Гражданским </w:t>
      </w:r>
      <w:r w:rsidRPr="0005446C">
        <w:rPr>
          <w:rFonts w:ascii="Verdana" w:eastAsia="Times New Roman" w:hAnsi="Verdana" w:cs="Times New Roman"/>
          <w:color w:val="0000FF"/>
          <w:sz w:val="21"/>
          <w:szCs w:val="21"/>
          <w:u w:val="single"/>
          <w:lang w:eastAsia="ru-RU"/>
        </w:rPr>
        <w:t>кодексом</w:t>
      </w:r>
      <w:r w:rsidRPr="0005446C">
        <w:rPr>
          <w:rFonts w:ascii="Verdana" w:eastAsia="Times New Roman" w:hAnsi="Verdana" w:cs="Times New Roman"/>
          <w:sz w:val="21"/>
          <w:szCs w:val="21"/>
          <w:lang w:eastAsia="ru-RU"/>
        </w:rP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30.12.2008 N 296-ФЗ)</w:t>
      </w:r>
    </w:p>
    <w:p w:rsidR="0005446C" w:rsidRPr="0005446C" w:rsidRDefault="0005446C" w:rsidP="0005446C">
      <w:pPr>
        <w:spacing w:after="0"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192"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w:t>
      </w:r>
      <w:r w:rsidRPr="0005446C">
        <w:rPr>
          <w:rFonts w:ascii="Verdana" w:eastAsia="Times New Roman" w:hAnsi="Verdana" w:cs="Times New Roman"/>
          <w:color w:val="0000FF"/>
          <w:sz w:val="21"/>
          <w:szCs w:val="21"/>
          <w:lang w:eastAsia="ru-RU"/>
        </w:rPr>
        <w:t>N 82-ФЗ</w:t>
      </w:r>
      <w:r w:rsidRPr="0005446C">
        <w:rPr>
          <w:rFonts w:ascii="Verdana" w:eastAsia="Times New Roman" w:hAnsi="Verdana" w:cs="Times New Roman"/>
          <w:color w:val="392C69"/>
          <w:sz w:val="21"/>
          <w:szCs w:val="21"/>
          <w:lang w:eastAsia="ru-RU"/>
        </w:rPr>
        <w:t xml:space="preserve">, от 21.07.2007 </w:t>
      </w:r>
      <w:r w:rsidRPr="0005446C">
        <w:rPr>
          <w:rFonts w:ascii="Verdana" w:eastAsia="Times New Roman" w:hAnsi="Verdana" w:cs="Times New Roman"/>
          <w:color w:val="0000FF"/>
          <w:sz w:val="21"/>
          <w:szCs w:val="21"/>
          <w:lang w:eastAsia="ru-RU"/>
        </w:rPr>
        <w:t>N 185-ФЗ</w:t>
      </w:r>
      <w:r w:rsidRPr="0005446C">
        <w:rPr>
          <w:rFonts w:ascii="Verdana" w:eastAsia="Times New Roman" w:hAnsi="Verdana" w:cs="Times New Roman"/>
          <w:color w:val="392C69"/>
          <w:sz w:val="21"/>
          <w:szCs w:val="21"/>
          <w:lang w:eastAsia="ru-RU"/>
        </w:rPr>
        <w:t xml:space="preserve">, от 24.07.2008 </w:t>
      </w:r>
      <w:r w:rsidRPr="0005446C">
        <w:rPr>
          <w:rFonts w:ascii="Verdana" w:eastAsia="Times New Roman" w:hAnsi="Verdana" w:cs="Times New Roman"/>
          <w:color w:val="0000FF"/>
          <w:sz w:val="21"/>
          <w:szCs w:val="21"/>
          <w:lang w:eastAsia="ru-RU"/>
        </w:rPr>
        <w:t>N 161-ФЗ</w:t>
      </w:r>
      <w:r w:rsidRPr="0005446C">
        <w:rPr>
          <w:rFonts w:ascii="Verdana" w:eastAsia="Times New Roman" w:hAnsi="Verdana" w:cs="Times New Roman"/>
          <w:color w:val="392C69"/>
          <w:sz w:val="21"/>
          <w:szCs w:val="21"/>
          <w:lang w:eastAsia="ru-RU"/>
        </w:rPr>
        <w:t>).</w:t>
      </w:r>
    </w:p>
    <w:p w:rsidR="0005446C" w:rsidRPr="0005446C" w:rsidRDefault="0005446C" w:rsidP="0005446C">
      <w:pPr>
        <w:spacing w:after="0"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Положения настоящего Федерального закона не распространяются на "Государственную корпорацию по содействию разработке, производству и экспорту высокотехнологичной промышленной продукции "Ростех", Госкорпорацию по атомной энергии "Росатом", Государственную компанию "Автодор", Фонд перспективных исследований, Государственную корпорацию по космической деятельности "Роскосмос" (Федеральные законы от 23.11.2007 </w:t>
      </w:r>
      <w:r w:rsidRPr="0005446C">
        <w:rPr>
          <w:rFonts w:ascii="Verdana" w:eastAsia="Times New Roman" w:hAnsi="Verdana" w:cs="Times New Roman"/>
          <w:color w:val="0000FF"/>
          <w:sz w:val="21"/>
          <w:szCs w:val="21"/>
          <w:lang w:eastAsia="ru-RU"/>
        </w:rPr>
        <w:t>N 270-ФЗ</w:t>
      </w:r>
      <w:r w:rsidRPr="0005446C">
        <w:rPr>
          <w:rFonts w:ascii="Verdana" w:eastAsia="Times New Roman" w:hAnsi="Verdana" w:cs="Times New Roman"/>
          <w:color w:val="392C69"/>
          <w:sz w:val="21"/>
          <w:szCs w:val="21"/>
          <w:lang w:eastAsia="ru-RU"/>
        </w:rPr>
        <w:t xml:space="preserve">, от </w:t>
      </w:r>
      <w:r w:rsidRPr="0005446C">
        <w:rPr>
          <w:rFonts w:ascii="Verdana" w:eastAsia="Times New Roman" w:hAnsi="Verdana" w:cs="Times New Roman"/>
          <w:color w:val="392C69"/>
          <w:sz w:val="21"/>
          <w:szCs w:val="21"/>
          <w:lang w:eastAsia="ru-RU"/>
        </w:rPr>
        <w:lastRenderedPageBreak/>
        <w:t xml:space="preserve">01.12.2007 </w:t>
      </w:r>
      <w:r w:rsidRPr="0005446C">
        <w:rPr>
          <w:rFonts w:ascii="Verdana" w:eastAsia="Times New Roman" w:hAnsi="Verdana" w:cs="Times New Roman"/>
          <w:color w:val="0000FF"/>
          <w:sz w:val="21"/>
          <w:szCs w:val="21"/>
          <w:lang w:eastAsia="ru-RU"/>
        </w:rPr>
        <w:t>N 317-ФЗ</w:t>
      </w:r>
      <w:r w:rsidRPr="0005446C">
        <w:rPr>
          <w:rFonts w:ascii="Verdana" w:eastAsia="Times New Roman" w:hAnsi="Verdana" w:cs="Times New Roman"/>
          <w:color w:val="392C69"/>
          <w:sz w:val="21"/>
          <w:szCs w:val="21"/>
          <w:lang w:eastAsia="ru-RU"/>
        </w:rPr>
        <w:t xml:space="preserve">, от 17.07.2009 </w:t>
      </w:r>
      <w:r w:rsidRPr="0005446C">
        <w:rPr>
          <w:rFonts w:ascii="Verdana" w:eastAsia="Times New Roman" w:hAnsi="Verdana" w:cs="Times New Roman"/>
          <w:color w:val="0000FF"/>
          <w:sz w:val="21"/>
          <w:szCs w:val="21"/>
          <w:lang w:eastAsia="ru-RU"/>
        </w:rPr>
        <w:t>N 145-ФЗ</w:t>
      </w:r>
      <w:r w:rsidRPr="0005446C">
        <w:rPr>
          <w:rFonts w:ascii="Verdana" w:eastAsia="Times New Roman" w:hAnsi="Verdana" w:cs="Times New Roman"/>
          <w:color w:val="392C69"/>
          <w:sz w:val="21"/>
          <w:szCs w:val="21"/>
          <w:lang w:eastAsia="ru-RU"/>
        </w:rPr>
        <w:t xml:space="preserve">, от 16.10.2012 </w:t>
      </w:r>
      <w:r w:rsidRPr="0005446C">
        <w:rPr>
          <w:rFonts w:ascii="Verdana" w:eastAsia="Times New Roman" w:hAnsi="Verdana" w:cs="Times New Roman"/>
          <w:color w:val="0000FF"/>
          <w:sz w:val="21"/>
          <w:szCs w:val="21"/>
          <w:lang w:eastAsia="ru-RU"/>
        </w:rPr>
        <w:t>N 174-ФЗ</w:t>
      </w:r>
      <w:r w:rsidRPr="0005446C">
        <w:rPr>
          <w:rFonts w:ascii="Verdana" w:eastAsia="Times New Roman" w:hAnsi="Verdana" w:cs="Times New Roman"/>
          <w:color w:val="392C69"/>
          <w:sz w:val="21"/>
          <w:szCs w:val="21"/>
          <w:lang w:eastAsia="ru-RU"/>
        </w:rPr>
        <w:t xml:space="preserve">, от 13.07.2015 </w:t>
      </w:r>
      <w:r w:rsidRPr="0005446C">
        <w:rPr>
          <w:rFonts w:ascii="Verdana" w:eastAsia="Times New Roman" w:hAnsi="Verdana" w:cs="Times New Roman"/>
          <w:color w:val="0000FF"/>
          <w:sz w:val="21"/>
          <w:szCs w:val="21"/>
          <w:lang w:eastAsia="ru-RU"/>
        </w:rPr>
        <w:t>N 215-ФЗ</w:t>
      </w:r>
      <w:r w:rsidRPr="0005446C">
        <w:rPr>
          <w:rFonts w:ascii="Verdana" w:eastAsia="Times New Roman" w:hAnsi="Verdana" w:cs="Times New Roman"/>
          <w:color w:val="392C69"/>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r w:rsidRPr="0005446C">
        <w:rPr>
          <w:rFonts w:ascii="Verdana" w:eastAsia="Times New Roman" w:hAnsi="Verdana" w:cs="Times New Roman"/>
          <w:color w:val="0000FF"/>
          <w:sz w:val="21"/>
          <w:szCs w:val="21"/>
          <w:u w:val="single"/>
          <w:lang w:eastAsia="ru-RU"/>
        </w:rPr>
        <w:t>кодексом</w:t>
      </w:r>
      <w:r w:rsidRPr="0005446C">
        <w:rPr>
          <w:rFonts w:ascii="Verdana" w:eastAsia="Times New Roman" w:hAnsi="Verdana" w:cs="Times New Roman"/>
          <w:sz w:val="21"/>
          <w:szCs w:val="21"/>
          <w:lang w:eastAsia="ru-RU"/>
        </w:rPr>
        <w:t xml:space="preserve"> Российской Федерации.</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(п. 2 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01.12.2007 N 318-ФЗ)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r w:rsidRPr="0005446C">
        <w:rPr>
          <w:rFonts w:ascii="Verdana" w:eastAsia="Times New Roman" w:hAnsi="Verdana" w:cs="Times New Roman"/>
          <w:color w:val="0000FF"/>
          <w:sz w:val="21"/>
          <w:szCs w:val="21"/>
          <w:u w:val="single"/>
          <w:lang w:eastAsia="ru-RU"/>
        </w:rPr>
        <w:t>законом</w:t>
      </w:r>
      <w:r w:rsidRPr="0005446C">
        <w:rPr>
          <w:rFonts w:ascii="Verdana" w:eastAsia="Times New Roman" w:hAnsi="Verdana" w:cs="Times New Roman"/>
          <w:sz w:val="21"/>
          <w:szCs w:val="21"/>
          <w:lang w:eastAsia="ru-RU"/>
        </w:rP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05446C" w:rsidRPr="0005446C" w:rsidRDefault="0005446C" w:rsidP="0005446C">
      <w:pPr>
        <w:spacing w:after="0"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В соответствии с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392C69"/>
          <w:sz w:val="21"/>
          <w:szCs w:val="21"/>
          <w:lang w:eastAsia="ru-RU"/>
        </w:rPr>
        <w:t xml:space="preserve"> от 29.06.2015 N 186-ФЗ с 1 января 2022 года статья 1 будет дополнена пунктом 3.1.</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2. Основные понятия, используемые в настоящем Федеральном законе</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30.12.2008 N 296-ФЗ)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Для целей настоящего Федерального закона используются следующие основные понятия:</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w:t>
      </w:r>
      <w:r w:rsidRPr="0005446C">
        <w:rPr>
          <w:rFonts w:ascii="Verdana" w:eastAsia="Times New Roman" w:hAnsi="Verdana" w:cs="Times New Roman"/>
          <w:sz w:val="21"/>
          <w:szCs w:val="21"/>
          <w:lang w:eastAsia="ru-RU"/>
        </w:rPr>
        <w:lastRenderedPageBreak/>
        <w:t>исполнить обязанность по уплате обязательных платежей в течение срока, установленного настоящим Федеральным законом;</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r w:rsidRPr="0005446C">
        <w:rPr>
          <w:rFonts w:ascii="Verdana" w:eastAsia="Times New Roman" w:hAnsi="Verdana" w:cs="Times New Roman"/>
          <w:color w:val="0000FF"/>
          <w:sz w:val="21"/>
          <w:szCs w:val="21"/>
          <w:u w:val="single"/>
          <w:lang w:eastAsia="ru-RU"/>
        </w:rPr>
        <w:t>кодексом</w:t>
      </w:r>
      <w:r w:rsidRPr="0005446C">
        <w:rPr>
          <w:rFonts w:ascii="Verdana" w:eastAsia="Times New Roman" w:hAnsi="Verdana" w:cs="Times New Roman"/>
          <w:sz w:val="21"/>
          <w:szCs w:val="21"/>
          <w:lang w:eastAsia="ru-RU"/>
        </w:rPr>
        <w:t xml:space="preserve"> Российской Федерации, бюджетным </w:t>
      </w:r>
      <w:r w:rsidRPr="0005446C">
        <w:rPr>
          <w:rFonts w:ascii="Verdana" w:eastAsia="Times New Roman" w:hAnsi="Verdana" w:cs="Times New Roman"/>
          <w:color w:val="0000FF"/>
          <w:sz w:val="21"/>
          <w:szCs w:val="21"/>
          <w:u w:val="single"/>
          <w:lang w:eastAsia="ru-RU"/>
        </w:rPr>
        <w:t>законодательством</w:t>
      </w:r>
      <w:r w:rsidRPr="0005446C">
        <w:rPr>
          <w:rFonts w:ascii="Verdana" w:eastAsia="Times New Roman" w:hAnsi="Verdana" w:cs="Times New Roman"/>
          <w:sz w:val="21"/>
          <w:szCs w:val="21"/>
          <w:lang w:eastAsia="ru-RU"/>
        </w:rPr>
        <w:t xml:space="preserve"> Российской Федерации основанию;</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С 21 декабря 2016 года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392C69"/>
          <w:sz w:val="21"/>
          <w:szCs w:val="21"/>
          <w:lang w:eastAsia="ru-RU"/>
        </w:rPr>
        <w:t xml:space="preserve"> от 23.06.2016 N 222-ФЗ в абзац восьмой статьи 2 вносятся изменения. См. текст в будущей </w:t>
      </w:r>
      <w:r w:rsidRPr="0005446C">
        <w:rPr>
          <w:rFonts w:ascii="Verdana" w:eastAsia="Times New Roman" w:hAnsi="Verdana" w:cs="Times New Roman"/>
          <w:color w:val="0000FF"/>
          <w:sz w:val="21"/>
          <w:szCs w:val="21"/>
          <w:lang w:eastAsia="ru-RU"/>
        </w:rPr>
        <w:t>редакции</w:t>
      </w:r>
      <w:r w:rsidRPr="0005446C">
        <w:rPr>
          <w:rFonts w:ascii="Verdana" w:eastAsia="Times New Roman" w:hAnsi="Verdana" w:cs="Times New Roman"/>
          <w:color w:val="392C69"/>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w:t>
      </w:r>
      <w:r w:rsidRPr="0005446C">
        <w:rPr>
          <w:rFonts w:ascii="Verdana" w:eastAsia="Times New Roman" w:hAnsi="Verdana" w:cs="Times New Roman"/>
          <w:color w:val="0000FF"/>
          <w:sz w:val="21"/>
          <w:szCs w:val="21"/>
          <w:u w:val="single"/>
          <w:lang w:eastAsia="ru-RU"/>
        </w:rPr>
        <w:t>кодексом</w:t>
      </w:r>
      <w:r w:rsidRPr="0005446C">
        <w:rPr>
          <w:rFonts w:ascii="Verdana" w:eastAsia="Times New Roman" w:hAnsi="Verdana" w:cs="Times New Roman"/>
          <w:sz w:val="21"/>
          <w:szCs w:val="21"/>
          <w:lang w:eastAsia="ru-RU"/>
        </w:rP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28.11.2011 N 337-ФЗ)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w:t>
      </w:r>
      <w:r w:rsidRPr="0005446C">
        <w:rPr>
          <w:rFonts w:ascii="Verdana" w:eastAsia="Times New Roman" w:hAnsi="Verdana" w:cs="Times New Roman"/>
          <w:sz w:val="21"/>
          <w:szCs w:val="21"/>
          <w:lang w:eastAsia="ru-RU"/>
        </w:rPr>
        <w:lastRenderedPageBreak/>
        <w:t>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27.07.2010 N 219-ФЗ)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внешнее управление - процедура, применяемая в деле о банкротстве к должнику в целях восстановления его платежеспособности;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lastRenderedPageBreak/>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арбитражный управляющий - гражданин Российской Федерации, являющийся членом саморегулируемой организации арбитражных управляющих;</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05446C" w:rsidRPr="0005446C" w:rsidRDefault="0005446C" w:rsidP="0005446C">
      <w:pPr>
        <w:spacing w:after="0"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С 21 декабря 2016 года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392C69"/>
          <w:sz w:val="21"/>
          <w:szCs w:val="21"/>
          <w:lang w:eastAsia="ru-RU"/>
        </w:rPr>
        <w:t xml:space="preserve"> от 23.06.2016 N 222-ФЗ в абзац двадцать восьмой статьи 2 вносятся изменения. См. текст в будущей </w:t>
      </w:r>
      <w:r w:rsidRPr="0005446C">
        <w:rPr>
          <w:rFonts w:ascii="Verdana" w:eastAsia="Times New Roman" w:hAnsi="Verdana" w:cs="Times New Roman"/>
          <w:color w:val="0000FF"/>
          <w:sz w:val="21"/>
          <w:szCs w:val="21"/>
          <w:lang w:eastAsia="ru-RU"/>
        </w:rPr>
        <w:t>редакции</w:t>
      </w:r>
      <w:r w:rsidRPr="0005446C">
        <w:rPr>
          <w:rFonts w:ascii="Verdana" w:eastAsia="Times New Roman" w:hAnsi="Verdana" w:cs="Times New Roman"/>
          <w:color w:val="392C69"/>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w:t>
      </w:r>
      <w:r w:rsidRPr="0005446C">
        <w:rPr>
          <w:rFonts w:ascii="Verdana" w:eastAsia="Times New Roman" w:hAnsi="Verdana" w:cs="Times New Roman"/>
          <w:color w:val="0000FF"/>
          <w:sz w:val="21"/>
          <w:szCs w:val="21"/>
          <w:u w:val="single"/>
          <w:lang w:eastAsia="ru-RU"/>
        </w:rPr>
        <w:t>законом</w:t>
      </w:r>
      <w:r w:rsidRPr="0005446C">
        <w:rPr>
          <w:rFonts w:ascii="Verdana" w:eastAsia="Times New Roman" w:hAnsi="Verdana" w:cs="Times New Roman"/>
          <w:sz w:val="21"/>
          <w:szCs w:val="21"/>
          <w:lang w:eastAsia="ru-RU"/>
        </w:rPr>
        <w:t>;</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28.12.2013 N 410-ФЗ)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финансовый управляющий - арбитражный управляющий, утвержденный арбитражным судом для участия в деле о банкротстве гражданина;</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мораторий - приостановление исполнения должником денежных обязательств и уплаты обязательных платежей;</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lastRenderedPageBreak/>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05446C" w:rsidRPr="0005446C" w:rsidRDefault="0005446C" w:rsidP="0005446C">
      <w:pPr>
        <w:spacing w:after="0"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С 1 сентября 2016 года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392C69"/>
          <w:sz w:val="21"/>
          <w:szCs w:val="21"/>
          <w:lang w:eastAsia="ru-RU"/>
        </w:rPr>
        <w:t xml:space="preserve"> от 23.06.2016 N 222-ФЗ в абзац тридцать четвертый статьи 2 вносятся изменения. См. текст в будущей </w:t>
      </w:r>
      <w:r w:rsidRPr="0005446C">
        <w:rPr>
          <w:rFonts w:ascii="Verdana" w:eastAsia="Times New Roman" w:hAnsi="Verdana" w:cs="Times New Roman"/>
          <w:color w:val="0000FF"/>
          <w:sz w:val="21"/>
          <w:szCs w:val="21"/>
          <w:lang w:eastAsia="ru-RU"/>
        </w:rPr>
        <w:t>редакции</w:t>
      </w:r>
      <w:r w:rsidRPr="0005446C">
        <w:rPr>
          <w:rFonts w:ascii="Verdana" w:eastAsia="Times New Roman" w:hAnsi="Verdana" w:cs="Times New Roman"/>
          <w:color w:val="392C69"/>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28.04.2009 N 73-ФЗ, 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28.06.2013 N 134-ФЗ)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lastRenderedPageBreak/>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28.04.2009 N 73-ФЗ, 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28.06.2013 N 134-ФЗ)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28.04.2009 N 73-ФЗ)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05446C" w:rsidRPr="0005446C" w:rsidRDefault="0005446C" w:rsidP="0005446C">
      <w:pPr>
        <w:spacing w:after="192"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28.04.2009 N 73-ФЗ)</w:t>
      </w:r>
    </w:p>
    <w:p w:rsidR="0005446C" w:rsidRPr="0005446C" w:rsidRDefault="0005446C" w:rsidP="0005446C">
      <w:pPr>
        <w:spacing w:after="0"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До утверждения в установленном порядке федеральных стандартов применяются нормативные правовые акты, изданные до 2 декабря 2014 года (Федеральный </w:t>
      </w:r>
      <w:r w:rsidRPr="0005446C">
        <w:rPr>
          <w:rFonts w:ascii="Verdana" w:eastAsia="Times New Roman" w:hAnsi="Verdana" w:cs="Times New Roman"/>
          <w:color w:val="0000FF"/>
          <w:sz w:val="21"/>
          <w:szCs w:val="21"/>
          <w:lang w:eastAsia="ru-RU"/>
        </w:rPr>
        <w:t>закон</w:t>
      </w:r>
      <w:r w:rsidRPr="0005446C">
        <w:rPr>
          <w:rFonts w:ascii="Verdana" w:eastAsia="Times New Roman" w:hAnsi="Verdana" w:cs="Times New Roman"/>
          <w:color w:val="392C69"/>
          <w:sz w:val="21"/>
          <w:szCs w:val="21"/>
          <w:lang w:eastAsia="ru-RU"/>
        </w:rPr>
        <w:t xml:space="preserve"> от 01.12.2014 N 405-ФЗ).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01.12.2014 N 405-ФЗ)</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3. Признаки банкротства юридического лица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1. Утратил силу с 1 октября 2015 года. - Федеральный </w:t>
      </w:r>
      <w:r w:rsidRPr="0005446C">
        <w:rPr>
          <w:rFonts w:ascii="Verdana" w:eastAsia="Times New Roman" w:hAnsi="Verdana" w:cs="Times New Roman"/>
          <w:color w:val="0000FF"/>
          <w:sz w:val="21"/>
          <w:szCs w:val="21"/>
          <w:u w:val="single"/>
          <w:lang w:eastAsia="ru-RU"/>
        </w:rPr>
        <w:t>закон</w:t>
      </w:r>
      <w:r w:rsidRPr="0005446C">
        <w:rPr>
          <w:rFonts w:ascii="Verdana" w:eastAsia="Times New Roman" w:hAnsi="Verdana" w:cs="Times New Roman"/>
          <w:sz w:val="21"/>
          <w:szCs w:val="21"/>
          <w:lang w:eastAsia="ru-RU"/>
        </w:rPr>
        <w:t xml:space="preserve"> от 29.06.2015 N 154-ФЗ.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3. Положение, предусмотренное </w:t>
      </w:r>
      <w:r w:rsidRPr="0005446C">
        <w:rPr>
          <w:rFonts w:ascii="Verdana" w:eastAsia="Times New Roman" w:hAnsi="Verdana" w:cs="Times New Roman"/>
          <w:color w:val="0000FF"/>
          <w:sz w:val="21"/>
          <w:szCs w:val="21"/>
          <w:u w:val="single"/>
          <w:lang w:eastAsia="ru-RU"/>
        </w:rPr>
        <w:t>пунктом 2</w:t>
      </w:r>
      <w:r w:rsidRPr="0005446C">
        <w:rPr>
          <w:rFonts w:ascii="Verdana" w:eastAsia="Times New Roman" w:hAnsi="Verdana" w:cs="Times New Roman"/>
          <w:sz w:val="21"/>
          <w:szCs w:val="21"/>
          <w:lang w:eastAsia="ru-RU"/>
        </w:rPr>
        <w:t xml:space="preserve"> настоящей статьи, применяется, если </w:t>
      </w:r>
      <w:r w:rsidRPr="0005446C">
        <w:rPr>
          <w:rFonts w:ascii="Verdana" w:eastAsia="Times New Roman" w:hAnsi="Verdana" w:cs="Times New Roman"/>
          <w:color w:val="0000FF"/>
          <w:sz w:val="21"/>
          <w:szCs w:val="21"/>
          <w:u w:val="single"/>
          <w:lang w:eastAsia="ru-RU"/>
        </w:rPr>
        <w:t>иное</w:t>
      </w:r>
      <w:r w:rsidRPr="0005446C">
        <w:rPr>
          <w:rFonts w:ascii="Verdana" w:eastAsia="Times New Roman" w:hAnsi="Verdana" w:cs="Times New Roman"/>
          <w:sz w:val="21"/>
          <w:szCs w:val="21"/>
          <w:lang w:eastAsia="ru-RU"/>
        </w:rPr>
        <w:t xml:space="preserve"> не установлено настоящим Федеральным законом.</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(п. 3 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lastRenderedPageBreak/>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Федеральных законов от 29.12.2014 </w:t>
      </w:r>
      <w:r w:rsidRPr="0005446C">
        <w:rPr>
          <w:rFonts w:ascii="Verdana" w:eastAsia="Times New Roman" w:hAnsi="Verdana" w:cs="Times New Roman"/>
          <w:color w:val="0000FF"/>
          <w:sz w:val="21"/>
          <w:szCs w:val="21"/>
          <w:lang w:eastAsia="ru-RU"/>
        </w:rPr>
        <w:t>N 482-ФЗ</w:t>
      </w:r>
      <w:r w:rsidRPr="0005446C">
        <w:rPr>
          <w:rFonts w:ascii="Verdana" w:eastAsia="Times New Roman" w:hAnsi="Verdana" w:cs="Times New Roman"/>
          <w:color w:val="828282"/>
          <w:sz w:val="21"/>
          <w:szCs w:val="21"/>
          <w:lang w:eastAsia="ru-RU"/>
        </w:rPr>
        <w:t xml:space="preserve">, от 29.06.2015 </w:t>
      </w:r>
      <w:r w:rsidRPr="0005446C">
        <w:rPr>
          <w:rFonts w:ascii="Verdana" w:eastAsia="Times New Roman" w:hAnsi="Verdana" w:cs="Times New Roman"/>
          <w:color w:val="0000FF"/>
          <w:sz w:val="21"/>
          <w:szCs w:val="21"/>
          <w:lang w:eastAsia="ru-RU"/>
        </w:rPr>
        <w:t>N 186-ФЗ</w:t>
      </w:r>
      <w:r w:rsidRPr="0005446C">
        <w:rPr>
          <w:rFonts w:ascii="Verdana" w:eastAsia="Times New Roman" w:hAnsi="Verdana" w:cs="Times New Roman"/>
          <w:color w:val="828282"/>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Абзац утратил силу. - Федеральный </w:t>
      </w:r>
      <w:r w:rsidRPr="0005446C">
        <w:rPr>
          <w:rFonts w:ascii="Verdana" w:eastAsia="Times New Roman" w:hAnsi="Verdana" w:cs="Times New Roman"/>
          <w:color w:val="0000FF"/>
          <w:sz w:val="21"/>
          <w:szCs w:val="21"/>
          <w:u w:val="single"/>
          <w:lang w:eastAsia="ru-RU"/>
        </w:rPr>
        <w:t>закон</w:t>
      </w:r>
      <w:r w:rsidRPr="0005446C">
        <w:rPr>
          <w:rFonts w:ascii="Verdana" w:eastAsia="Times New Roman" w:hAnsi="Verdana" w:cs="Times New Roman"/>
          <w:sz w:val="21"/>
          <w:szCs w:val="21"/>
          <w:lang w:eastAsia="ru-RU"/>
        </w:rPr>
        <w:t xml:space="preserve"> от 29.12.2014 N 482-ФЗ.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Федеральных законов от 30.12.2008 </w:t>
      </w:r>
      <w:r w:rsidRPr="0005446C">
        <w:rPr>
          <w:rFonts w:ascii="Verdana" w:eastAsia="Times New Roman" w:hAnsi="Verdana" w:cs="Times New Roman"/>
          <w:color w:val="0000FF"/>
          <w:sz w:val="21"/>
          <w:szCs w:val="21"/>
          <w:lang w:eastAsia="ru-RU"/>
        </w:rPr>
        <w:t>N 296-ФЗ</w:t>
      </w:r>
      <w:r w:rsidRPr="0005446C">
        <w:rPr>
          <w:rFonts w:ascii="Verdana" w:eastAsia="Times New Roman" w:hAnsi="Verdana" w:cs="Times New Roman"/>
          <w:color w:val="828282"/>
          <w:sz w:val="21"/>
          <w:szCs w:val="21"/>
          <w:lang w:eastAsia="ru-RU"/>
        </w:rPr>
        <w:t xml:space="preserve">, от 29.06.2015 </w:t>
      </w:r>
      <w:r w:rsidRPr="0005446C">
        <w:rPr>
          <w:rFonts w:ascii="Verdana" w:eastAsia="Times New Roman" w:hAnsi="Verdana" w:cs="Times New Roman"/>
          <w:color w:val="0000FF"/>
          <w:sz w:val="21"/>
          <w:szCs w:val="21"/>
          <w:lang w:eastAsia="ru-RU"/>
        </w:rPr>
        <w:t>N 186-ФЗ</w:t>
      </w:r>
      <w:r w:rsidRPr="0005446C">
        <w:rPr>
          <w:rFonts w:ascii="Verdana" w:eastAsia="Times New Roman" w:hAnsi="Verdana" w:cs="Times New Roman"/>
          <w:color w:val="828282"/>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30.12.2008 N 296-ФЗ; 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2. Для определения наличия признаков банкротства должника учитываются:</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Федеральных законов от 18.12.2006 </w:t>
      </w:r>
      <w:r w:rsidRPr="0005446C">
        <w:rPr>
          <w:rFonts w:ascii="Verdana" w:eastAsia="Times New Roman" w:hAnsi="Verdana" w:cs="Times New Roman"/>
          <w:color w:val="0000FF"/>
          <w:sz w:val="21"/>
          <w:szCs w:val="21"/>
          <w:lang w:eastAsia="ru-RU"/>
        </w:rPr>
        <w:t>N 231-ФЗ</w:t>
      </w:r>
      <w:r w:rsidRPr="0005446C">
        <w:rPr>
          <w:rFonts w:ascii="Verdana" w:eastAsia="Times New Roman" w:hAnsi="Verdana" w:cs="Times New Roman"/>
          <w:color w:val="828282"/>
          <w:sz w:val="21"/>
          <w:szCs w:val="21"/>
          <w:lang w:eastAsia="ru-RU"/>
        </w:rPr>
        <w:t xml:space="preserve">, от 28.11.2011 </w:t>
      </w:r>
      <w:r w:rsidRPr="0005446C">
        <w:rPr>
          <w:rFonts w:ascii="Verdana" w:eastAsia="Times New Roman" w:hAnsi="Verdana" w:cs="Times New Roman"/>
          <w:color w:val="0000FF"/>
          <w:sz w:val="21"/>
          <w:szCs w:val="21"/>
          <w:lang w:eastAsia="ru-RU"/>
        </w:rPr>
        <w:t>N 337-ФЗ</w:t>
      </w:r>
      <w:r w:rsidRPr="0005446C">
        <w:rPr>
          <w:rFonts w:ascii="Verdana" w:eastAsia="Times New Roman" w:hAnsi="Verdana" w:cs="Times New Roman"/>
          <w:color w:val="828282"/>
          <w:sz w:val="21"/>
          <w:szCs w:val="21"/>
          <w:lang w:eastAsia="ru-RU"/>
        </w:rPr>
        <w:t xml:space="preserve">, от 29.06.2015 </w:t>
      </w:r>
      <w:r w:rsidRPr="0005446C">
        <w:rPr>
          <w:rFonts w:ascii="Verdana" w:eastAsia="Times New Roman" w:hAnsi="Verdana" w:cs="Times New Roman"/>
          <w:color w:val="0000FF"/>
          <w:sz w:val="21"/>
          <w:szCs w:val="21"/>
          <w:lang w:eastAsia="ru-RU"/>
        </w:rPr>
        <w:t>N 186-ФЗ</w:t>
      </w:r>
      <w:r w:rsidRPr="0005446C">
        <w:rPr>
          <w:rFonts w:ascii="Verdana" w:eastAsia="Times New Roman" w:hAnsi="Verdana" w:cs="Times New Roman"/>
          <w:color w:val="828282"/>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lastRenderedPageBreak/>
        <w:t>размер обязательных платежей без учета установленных законодательством Российской Федерации штрафов (пеней) и иных финансовых санкций.</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30.12.2008 N 296-ФЗ)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w:t>
      </w:r>
      <w:r w:rsidRPr="0005446C">
        <w:rPr>
          <w:rFonts w:ascii="Verdana" w:eastAsia="Times New Roman" w:hAnsi="Verdana" w:cs="Times New Roman"/>
          <w:color w:val="0000FF"/>
          <w:sz w:val="21"/>
          <w:szCs w:val="21"/>
          <w:u w:val="single"/>
          <w:lang w:eastAsia="ru-RU"/>
        </w:rPr>
        <w:t>законом</w:t>
      </w:r>
      <w:r w:rsidRPr="0005446C">
        <w:rPr>
          <w:rFonts w:ascii="Verdana" w:eastAsia="Times New Roman" w:hAnsi="Verdana" w:cs="Times New Roman"/>
          <w:sz w:val="21"/>
          <w:szCs w:val="21"/>
          <w:lang w:eastAsia="ru-RU"/>
        </w:rPr>
        <w:t>.</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w:t>
      </w:r>
      <w:r w:rsidRPr="0005446C">
        <w:rPr>
          <w:rFonts w:ascii="Verdana" w:eastAsia="Times New Roman" w:hAnsi="Verdana" w:cs="Times New Roman"/>
          <w:color w:val="0000FF"/>
          <w:sz w:val="21"/>
          <w:szCs w:val="21"/>
          <w:u w:val="single"/>
          <w:lang w:eastAsia="ru-RU"/>
        </w:rPr>
        <w:t>законодательством</w:t>
      </w:r>
      <w:r w:rsidRPr="0005446C">
        <w:rPr>
          <w:rFonts w:ascii="Verdana" w:eastAsia="Times New Roman" w:hAnsi="Verdana" w:cs="Times New Roman"/>
          <w:sz w:val="21"/>
          <w:szCs w:val="21"/>
          <w:lang w:eastAsia="ru-RU"/>
        </w:rPr>
        <w:t>.</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4.1. Особенности определения размера денежных обязательств, возникающих из финансовых договоров</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(введена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07.02.2011 N 8-ФЗ)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r w:rsidRPr="0005446C">
        <w:rPr>
          <w:rFonts w:ascii="Verdana" w:eastAsia="Times New Roman" w:hAnsi="Verdana" w:cs="Times New Roman"/>
          <w:color w:val="0000FF"/>
          <w:sz w:val="21"/>
          <w:szCs w:val="21"/>
          <w:u w:val="single"/>
          <w:lang w:eastAsia="ru-RU"/>
        </w:rPr>
        <w:t>статьей 51.5</w:t>
      </w:r>
      <w:r w:rsidRPr="0005446C">
        <w:rPr>
          <w:rFonts w:ascii="Verdana" w:eastAsia="Times New Roman" w:hAnsi="Verdana" w:cs="Times New Roman"/>
          <w:sz w:val="21"/>
          <w:szCs w:val="21"/>
          <w:lang w:eastAsia="ru-RU"/>
        </w:rPr>
        <w:t xml:space="preserve"> Федерального закона "О рынке ценных бумаг", и (или) договоров, заключенных на условиях </w:t>
      </w:r>
      <w:r w:rsidRPr="0005446C">
        <w:rPr>
          <w:rFonts w:ascii="Verdana" w:eastAsia="Times New Roman" w:hAnsi="Verdana" w:cs="Times New Roman"/>
          <w:color w:val="0000FF"/>
          <w:sz w:val="21"/>
          <w:szCs w:val="21"/>
          <w:u w:val="single"/>
          <w:lang w:eastAsia="ru-RU"/>
        </w:rPr>
        <w:t>правил организованных торгов</w:t>
      </w:r>
      <w:r w:rsidRPr="0005446C">
        <w:rPr>
          <w:rFonts w:ascii="Verdana" w:eastAsia="Times New Roman" w:hAnsi="Verdana" w:cs="Times New Roman"/>
          <w:sz w:val="21"/>
          <w:szCs w:val="21"/>
          <w:lang w:eastAsia="ru-RU"/>
        </w:rPr>
        <w:t xml:space="preserve"> и (или) </w:t>
      </w:r>
      <w:r w:rsidRPr="0005446C">
        <w:rPr>
          <w:rFonts w:ascii="Verdana" w:eastAsia="Times New Roman" w:hAnsi="Verdana" w:cs="Times New Roman"/>
          <w:color w:val="0000FF"/>
          <w:sz w:val="21"/>
          <w:szCs w:val="21"/>
          <w:u w:val="single"/>
          <w:lang w:eastAsia="ru-RU"/>
        </w:rPr>
        <w:t>правил клиринга</w:t>
      </w:r>
      <w:r w:rsidRPr="0005446C">
        <w:rPr>
          <w:rFonts w:ascii="Verdana" w:eastAsia="Times New Roman" w:hAnsi="Verdana" w:cs="Times New Roman"/>
          <w:sz w:val="21"/>
          <w:szCs w:val="21"/>
          <w:lang w:eastAsia="ru-RU"/>
        </w:rPr>
        <w:t xml:space="preserve">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Федеральных законов от 29.12.2012 </w:t>
      </w:r>
      <w:r w:rsidRPr="0005446C">
        <w:rPr>
          <w:rFonts w:ascii="Verdana" w:eastAsia="Times New Roman" w:hAnsi="Verdana" w:cs="Times New Roman"/>
          <w:color w:val="0000FF"/>
          <w:sz w:val="21"/>
          <w:szCs w:val="21"/>
          <w:lang w:eastAsia="ru-RU"/>
        </w:rPr>
        <w:t>N 282-ФЗ</w:t>
      </w:r>
      <w:r w:rsidRPr="0005446C">
        <w:rPr>
          <w:rFonts w:ascii="Verdana" w:eastAsia="Times New Roman" w:hAnsi="Verdana" w:cs="Times New Roman"/>
          <w:color w:val="828282"/>
          <w:sz w:val="21"/>
          <w:szCs w:val="21"/>
          <w:lang w:eastAsia="ru-RU"/>
        </w:rPr>
        <w:t xml:space="preserve">, от 22.12.2014 </w:t>
      </w:r>
      <w:r w:rsidRPr="0005446C">
        <w:rPr>
          <w:rFonts w:ascii="Verdana" w:eastAsia="Times New Roman" w:hAnsi="Verdana" w:cs="Times New Roman"/>
          <w:color w:val="0000FF"/>
          <w:sz w:val="21"/>
          <w:szCs w:val="21"/>
          <w:lang w:eastAsia="ru-RU"/>
        </w:rPr>
        <w:t>N 432-ФЗ</w:t>
      </w:r>
      <w:r w:rsidRPr="0005446C">
        <w:rPr>
          <w:rFonts w:ascii="Verdana" w:eastAsia="Times New Roman" w:hAnsi="Verdana" w:cs="Times New Roman"/>
          <w:color w:val="828282"/>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2. Правила </w:t>
      </w:r>
      <w:r w:rsidRPr="0005446C">
        <w:rPr>
          <w:rFonts w:ascii="Verdana" w:eastAsia="Times New Roman" w:hAnsi="Verdana" w:cs="Times New Roman"/>
          <w:color w:val="0000FF"/>
          <w:sz w:val="21"/>
          <w:szCs w:val="21"/>
          <w:u w:val="single"/>
          <w:lang w:eastAsia="ru-RU"/>
        </w:rPr>
        <w:t>пункта 1</w:t>
      </w:r>
      <w:r w:rsidRPr="0005446C">
        <w:rPr>
          <w:rFonts w:ascii="Verdana" w:eastAsia="Times New Roman" w:hAnsi="Verdana" w:cs="Times New Roman"/>
          <w:sz w:val="21"/>
          <w:szCs w:val="21"/>
          <w:lang w:eastAsia="ru-RU"/>
        </w:rP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lastRenderedPageBreak/>
        <w:t xml:space="preserve">3. Если финансовые договоры заключены на условиях генерального соглашения (единого договора), для применения правил </w:t>
      </w:r>
      <w:r w:rsidRPr="0005446C">
        <w:rPr>
          <w:rFonts w:ascii="Verdana" w:eastAsia="Times New Roman" w:hAnsi="Verdana" w:cs="Times New Roman"/>
          <w:color w:val="0000FF"/>
          <w:sz w:val="21"/>
          <w:szCs w:val="21"/>
          <w:u w:val="single"/>
          <w:lang w:eastAsia="ru-RU"/>
        </w:rPr>
        <w:t>пункта 1</w:t>
      </w:r>
      <w:r w:rsidRPr="0005446C">
        <w:rPr>
          <w:rFonts w:ascii="Verdana" w:eastAsia="Times New Roman" w:hAnsi="Verdana" w:cs="Times New Roman"/>
          <w:sz w:val="21"/>
          <w:szCs w:val="21"/>
          <w:lang w:eastAsia="ru-RU"/>
        </w:rPr>
        <w:t xml:space="preserve"> настоящей статьи дополнительно к требованиям </w:t>
      </w:r>
      <w:r w:rsidRPr="0005446C">
        <w:rPr>
          <w:rFonts w:ascii="Verdana" w:eastAsia="Times New Roman" w:hAnsi="Verdana" w:cs="Times New Roman"/>
          <w:color w:val="0000FF"/>
          <w:sz w:val="21"/>
          <w:szCs w:val="21"/>
          <w:u w:val="single"/>
          <w:lang w:eastAsia="ru-RU"/>
        </w:rPr>
        <w:t>пункта 2</w:t>
      </w:r>
      <w:r w:rsidRPr="0005446C">
        <w:rPr>
          <w:rFonts w:ascii="Verdana" w:eastAsia="Times New Roman" w:hAnsi="Verdana" w:cs="Times New Roman"/>
          <w:sz w:val="21"/>
          <w:szCs w:val="21"/>
          <w:lang w:eastAsia="ru-RU"/>
        </w:rPr>
        <w:t xml:space="preserve"> настоящей статьи необходимо соблюдение следующих требований:</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1) одной из сторон договора (выгодоприобретателем по договору) является:</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российская кредитная организация или профессиональный участник рынка ценных бумаг;</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Банк России;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r w:rsidRPr="0005446C">
        <w:rPr>
          <w:rFonts w:ascii="Verdana" w:eastAsia="Times New Roman" w:hAnsi="Verdana" w:cs="Times New Roman"/>
          <w:color w:val="0000FF"/>
          <w:sz w:val="21"/>
          <w:szCs w:val="21"/>
          <w:u w:val="single"/>
          <w:lang w:eastAsia="ru-RU"/>
        </w:rPr>
        <w:t>подпунктах 1</w:t>
      </w:r>
      <w:r w:rsidRPr="0005446C">
        <w:rPr>
          <w:rFonts w:ascii="Verdana" w:eastAsia="Times New Roman" w:hAnsi="Verdana" w:cs="Times New Roman"/>
          <w:sz w:val="21"/>
          <w:szCs w:val="21"/>
          <w:lang w:eastAsia="ru-RU"/>
        </w:rPr>
        <w:t xml:space="preserve"> и </w:t>
      </w:r>
      <w:r w:rsidRPr="0005446C">
        <w:rPr>
          <w:rFonts w:ascii="Verdana" w:eastAsia="Times New Roman" w:hAnsi="Verdana" w:cs="Times New Roman"/>
          <w:color w:val="0000FF"/>
          <w:sz w:val="21"/>
          <w:szCs w:val="21"/>
          <w:u w:val="single"/>
          <w:lang w:eastAsia="ru-RU"/>
        </w:rPr>
        <w:t>2 пункта 2 статьи 51.1</w:t>
      </w:r>
      <w:r w:rsidRPr="0005446C">
        <w:rPr>
          <w:rFonts w:ascii="Verdana" w:eastAsia="Times New Roman" w:hAnsi="Verdana" w:cs="Times New Roman"/>
          <w:sz w:val="21"/>
          <w:szCs w:val="21"/>
          <w:lang w:eastAsia="ru-RU"/>
        </w:rPr>
        <w:t xml:space="preserve"> Федерального закона "О рынке ценных бумаг";</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центральный банк иностранного государства, указанного в </w:t>
      </w:r>
      <w:r w:rsidRPr="0005446C">
        <w:rPr>
          <w:rFonts w:ascii="Verdana" w:eastAsia="Times New Roman" w:hAnsi="Verdana" w:cs="Times New Roman"/>
          <w:color w:val="0000FF"/>
          <w:sz w:val="21"/>
          <w:szCs w:val="21"/>
          <w:u w:val="single"/>
          <w:lang w:eastAsia="ru-RU"/>
        </w:rPr>
        <w:t>подпунктах 1</w:t>
      </w:r>
      <w:r w:rsidRPr="0005446C">
        <w:rPr>
          <w:rFonts w:ascii="Verdana" w:eastAsia="Times New Roman" w:hAnsi="Verdana" w:cs="Times New Roman"/>
          <w:sz w:val="21"/>
          <w:szCs w:val="21"/>
          <w:lang w:eastAsia="ru-RU"/>
        </w:rPr>
        <w:t xml:space="preserve"> и </w:t>
      </w:r>
      <w:r w:rsidRPr="0005446C">
        <w:rPr>
          <w:rFonts w:ascii="Verdana" w:eastAsia="Times New Roman" w:hAnsi="Verdana" w:cs="Times New Roman"/>
          <w:color w:val="0000FF"/>
          <w:sz w:val="21"/>
          <w:szCs w:val="21"/>
          <w:u w:val="single"/>
          <w:lang w:eastAsia="ru-RU"/>
        </w:rPr>
        <w:t>2 пункта 2 статьи 51.1</w:t>
      </w:r>
      <w:r w:rsidRPr="0005446C">
        <w:rPr>
          <w:rFonts w:ascii="Verdana" w:eastAsia="Times New Roman" w:hAnsi="Verdana" w:cs="Times New Roman"/>
          <w:sz w:val="21"/>
          <w:szCs w:val="21"/>
          <w:lang w:eastAsia="ru-RU"/>
        </w:rPr>
        <w:t xml:space="preserve"> Федерального закона "О рынке ценных бумаг";</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международная финансовая организация;</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иное российское юридическое лицо;</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Российская Федерация, субъекты Российской Федерации, муниципальные образования;</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r w:rsidRPr="0005446C">
        <w:rPr>
          <w:rFonts w:ascii="Verdana" w:eastAsia="Times New Roman" w:hAnsi="Verdana" w:cs="Times New Roman"/>
          <w:color w:val="0000FF"/>
          <w:sz w:val="21"/>
          <w:szCs w:val="21"/>
          <w:u w:val="single"/>
          <w:lang w:eastAsia="ru-RU"/>
        </w:rPr>
        <w:t>подпунктах 1</w:t>
      </w:r>
      <w:r w:rsidRPr="0005446C">
        <w:rPr>
          <w:rFonts w:ascii="Verdana" w:eastAsia="Times New Roman" w:hAnsi="Verdana" w:cs="Times New Roman"/>
          <w:sz w:val="21"/>
          <w:szCs w:val="21"/>
          <w:lang w:eastAsia="ru-RU"/>
        </w:rPr>
        <w:t xml:space="preserve"> и </w:t>
      </w:r>
      <w:r w:rsidRPr="0005446C">
        <w:rPr>
          <w:rFonts w:ascii="Verdana" w:eastAsia="Times New Roman" w:hAnsi="Verdana" w:cs="Times New Roman"/>
          <w:color w:val="0000FF"/>
          <w:sz w:val="21"/>
          <w:szCs w:val="21"/>
          <w:u w:val="single"/>
          <w:lang w:eastAsia="ru-RU"/>
        </w:rPr>
        <w:t>2 пункта 2 статьи 51.1</w:t>
      </w:r>
      <w:r w:rsidRPr="0005446C">
        <w:rPr>
          <w:rFonts w:ascii="Verdana" w:eastAsia="Times New Roman" w:hAnsi="Verdana" w:cs="Times New Roman"/>
          <w:sz w:val="21"/>
          <w:szCs w:val="21"/>
          <w:lang w:eastAsia="ru-RU"/>
        </w:rPr>
        <w:t xml:space="preserve"> Федерального закона "О рынке ценных бумаг";</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иное иностранное юридическое лицо с местом учреждения в государствах, указанных в </w:t>
      </w:r>
      <w:r w:rsidRPr="0005446C">
        <w:rPr>
          <w:rFonts w:ascii="Verdana" w:eastAsia="Times New Roman" w:hAnsi="Verdana" w:cs="Times New Roman"/>
          <w:color w:val="0000FF"/>
          <w:sz w:val="21"/>
          <w:szCs w:val="21"/>
          <w:u w:val="single"/>
          <w:lang w:eastAsia="ru-RU"/>
        </w:rPr>
        <w:t>подпунктах 1</w:t>
      </w:r>
      <w:r w:rsidRPr="0005446C">
        <w:rPr>
          <w:rFonts w:ascii="Verdana" w:eastAsia="Times New Roman" w:hAnsi="Verdana" w:cs="Times New Roman"/>
          <w:sz w:val="21"/>
          <w:szCs w:val="21"/>
          <w:lang w:eastAsia="ru-RU"/>
        </w:rPr>
        <w:t xml:space="preserve"> и </w:t>
      </w:r>
      <w:r w:rsidRPr="0005446C">
        <w:rPr>
          <w:rFonts w:ascii="Verdana" w:eastAsia="Times New Roman" w:hAnsi="Verdana" w:cs="Times New Roman"/>
          <w:color w:val="0000FF"/>
          <w:sz w:val="21"/>
          <w:szCs w:val="21"/>
          <w:u w:val="single"/>
          <w:lang w:eastAsia="ru-RU"/>
        </w:rPr>
        <w:t>2 пункта 2 статьи 51.1</w:t>
      </w:r>
      <w:r w:rsidRPr="0005446C">
        <w:rPr>
          <w:rFonts w:ascii="Verdana" w:eastAsia="Times New Roman" w:hAnsi="Verdana" w:cs="Times New Roman"/>
          <w:sz w:val="21"/>
          <w:szCs w:val="21"/>
          <w:lang w:eastAsia="ru-RU"/>
        </w:rPr>
        <w:t xml:space="preserve"> Федерального закона "О рынке ценных бумаг".</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При этом второй стороной финансового договора должно являться лицо, предусмотренное </w:t>
      </w:r>
      <w:r w:rsidRPr="0005446C">
        <w:rPr>
          <w:rFonts w:ascii="Verdana" w:eastAsia="Times New Roman" w:hAnsi="Verdana" w:cs="Times New Roman"/>
          <w:color w:val="0000FF"/>
          <w:sz w:val="21"/>
          <w:szCs w:val="21"/>
          <w:u w:val="single"/>
          <w:lang w:eastAsia="ru-RU"/>
        </w:rPr>
        <w:t>абзацами вторым</w:t>
      </w:r>
      <w:r w:rsidRPr="0005446C">
        <w:rPr>
          <w:rFonts w:ascii="Verdana" w:eastAsia="Times New Roman" w:hAnsi="Verdana" w:cs="Times New Roman"/>
          <w:sz w:val="21"/>
          <w:szCs w:val="21"/>
          <w:lang w:eastAsia="ru-RU"/>
        </w:rPr>
        <w:t xml:space="preserve"> - </w:t>
      </w:r>
      <w:r w:rsidRPr="0005446C">
        <w:rPr>
          <w:rFonts w:ascii="Verdana" w:eastAsia="Times New Roman" w:hAnsi="Verdana" w:cs="Times New Roman"/>
          <w:color w:val="0000FF"/>
          <w:sz w:val="21"/>
          <w:szCs w:val="21"/>
          <w:u w:val="single"/>
          <w:lang w:eastAsia="ru-RU"/>
        </w:rPr>
        <w:t>шестым</w:t>
      </w:r>
      <w:r w:rsidRPr="0005446C">
        <w:rPr>
          <w:rFonts w:ascii="Verdana" w:eastAsia="Times New Roman" w:hAnsi="Verdana" w:cs="Times New Roman"/>
          <w:sz w:val="21"/>
          <w:szCs w:val="21"/>
          <w:lang w:eastAsia="ru-RU"/>
        </w:rPr>
        <w:t xml:space="preserve"> настоящего подпункта;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2) 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w:t>
      </w:r>
      <w:r w:rsidRPr="0005446C">
        <w:rPr>
          <w:rFonts w:ascii="Verdana" w:eastAsia="Times New Roman" w:hAnsi="Verdana" w:cs="Times New Roman"/>
          <w:color w:val="0000FF"/>
          <w:sz w:val="21"/>
          <w:szCs w:val="21"/>
          <w:u w:val="single"/>
          <w:lang w:eastAsia="ru-RU"/>
        </w:rPr>
        <w:t>статьей 15.8</w:t>
      </w:r>
      <w:r w:rsidRPr="0005446C">
        <w:rPr>
          <w:rFonts w:ascii="Verdana" w:eastAsia="Times New Roman" w:hAnsi="Verdana" w:cs="Times New Roman"/>
          <w:sz w:val="21"/>
          <w:szCs w:val="21"/>
          <w:lang w:eastAsia="ru-RU"/>
        </w:rPr>
        <w:t xml:space="preserve"> Федерального закона "О рынке ценных бумаг";</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(пп. 2 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03.07.2016 N 292-ФЗ)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обязательства прекращаются по всем договорам, заключенным в соответствии с генеральным соглашением (единым договором);</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lastRenderedPageBreak/>
        <w:t xml:space="preserve">генеральное соглашение (единый договор) содержит соответствующий требованиям </w:t>
      </w:r>
      <w:r w:rsidRPr="0005446C">
        <w:rPr>
          <w:rFonts w:ascii="Verdana" w:eastAsia="Times New Roman" w:hAnsi="Verdana" w:cs="Times New Roman"/>
          <w:color w:val="0000FF"/>
          <w:sz w:val="21"/>
          <w:szCs w:val="21"/>
          <w:u w:val="single"/>
          <w:lang w:eastAsia="ru-RU"/>
        </w:rPr>
        <w:t>подпункта 2 пункта 3 статьи 51.5</w:t>
      </w:r>
      <w:r w:rsidRPr="0005446C">
        <w:rPr>
          <w:rFonts w:ascii="Verdana" w:eastAsia="Times New Roman" w:hAnsi="Verdana" w:cs="Times New Roman"/>
          <w:sz w:val="21"/>
          <w:szCs w:val="21"/>
          <w:lang w:eastAsia="ru-RU"/>
        </w:rPr>
        <w:t xml:space="preserve">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22.12.2014 N 432-ФЗ)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4. Если финансовые договоры заключены на условиях правил организованных торгов и (или) правил клиринга, для применения правил </w:t>
      </w:r>
      <w:r w:rsidRPr="0005446C">
        <w:rPr>
          <w:rFonts w:ascii="Verdana" w:eastAsia="Times New Roman" w:hAnsi="Verdana" w:cs="Times New Roman"/>
          <w:color w:val="0000FF"/>
          <w:sz w:val="21"/>
          <w:szCs w:val="21"/>
          <w:u w:val="single"/>
          <w:lang w:eastAsia="ru-RU"/>
        </w:rPr>
        <w:t>пункта 1</w:t>
      </w:r>
      <w:r w:rsidRPr="0005446C">
        <w:rPr>
          <w:rFonts w:ascii="Verdana" w:eastAsia="Times New Roman" w:hAnsi="Verdana" w:cs="Times New Roman"/>
          <w:sz w:val="21"/>
          <w:szCs w:val="21"/>
          <w:lang w:eastAsia="ru-RU"/>
        </w:rPr>
        <w:t xml:space="preserve"> настоящей статьи дополнительно к требованиям </w:t>
      </w:r>
      <w:r w:rsidRPr="0005446C">
        <w:rPr>
          <w:rFonts w:ascii="Verdana" w:eastAsia="Times New Roman" w:hAnsi="Verdana" w:cs="Times New Roman"/>
          <w:color w:val="0000FF"/>
          <w:sz w:val="21"/>
          <w:szCs w:val="21"/>
          <w:u w:val="single"/>
          <w:lang w:eastAsia="ru-RU"/>
        </w:rPr>
        <w:t>пункта 2</w:t>
      </w:r>
      <w:r w:rsidRPr="0005446C">
        <w:rPr>
          <w:rFonts w:ascii="Verdana" w:eastAsia="Times New Roman" w:hAnsi="Verdana" w:cs="Times New Roman"/>
          <w:sz w:val="21"/>
          <w:szCs w:val="21"/>
          <w:lang w:eastAsia="ru-RU"/>
        </w:rPr>
        <w:t xml:space="preserve"> настоящей статьи указанные правила должны содержать соответствующий требованиям </w:t>
      </w:r>
      <w:r w:rsidRPr="0005446C">
        <w:rPr>
          <w:rFonts w:ascii="Verdana" w:eastAsia="Times New Roman" w:hAnsi="Verdana" w:cs="Times New Roman"/>
          <w:color w:val="0000FF"/>
          <w:sz w:val="21"/>
          <w:szCs w:val="21"/>
          <w:u w:val="single"/>
          <w:lang w:eastAsia="ru-RU"/>
        </w:rPr>
        <w:t>подпункта 6.1 пункта 2 статьи 4</w:t>
      </w:r>
      <w:r w:rsidRPr="0005446C">
        <w:rPr>
          <w:rFonts w:ascii="Verdana" w:eastAsia="Times New Roman" w:hAnsi="Verdana" w:cs="Times New Roman"/>
          <w:sz w:val="21"/>
          <w:szCs w:val="21"/>
          <w:lang w:eastAsia="ru-RU"/>
        </w:rPr>
        <w:t xml:space="preserve">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22.12.2014 N 432-ФЗ)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r w:rsidRPr="0005446C">
        <w:rPr>
          <w:rFonts w:ascii="Verdana" w:eastAsia="Times New Roman" w:hAnsi="Verdana" w:cs="Times New Roman"/>
          <w:color w:val="0000FF"/>
          <w:sz w:val="21"/>
          <w:szCs w:val="21"/>
          <w:u w:val="single"/>
          <w:lang w:eastAsia="ru-RU"/>
        </w:rPr>
        <w:t>пунктах 4</w:t>
      </w:r>
      <w:r w:rsidRPr="0005446C">
        <w:rPr>
          <w:rFonts w:ascii="Verdana" w:eastAsia="Times New Roman" w:hAnsi="Verdana" w:cs="Times New Roman"/>
          <w:sz w:val="21"/>
          <w:szCs w:val="21"/>
          <w:lang w:eastAsia="ru-RU"/>
        </w:rPr>
        <w:t xml:space="preserve"> - </w:t>
      </w:r>
      <w:r w:rsidRPr="0005446C">
        <w:rPr>
          <w:rFonts w:ascii="Verdana" w:eastAsia="Times New Roman" w:hAnsi="Verdana" w:cs="Times New Roman"/>
          <w:color w:val="0000FF"/>
          <w:sz w:val="21"/>
          <w:szCs w:val="21"/>
          <w:u w:val="single"/>
          <w:lang w:eastAsia="ru-RU"/>
        </w:rPr>
        <w:t>7 части 2 статьи 19</w:t>
      </w:r>
      <w:r w:rsidRPr="0005446C">
        <w:rPr>
          <w:rFonts w:ascii="Verdana" w:eastAsia="Times New Roman" w:hAnsi="Verdana" w:cs="Times New Roman"/>
          <w:sz w:val="21"/>
          <w:szCs w:val="21"/>
          <w:lang w:eastAsia="ru-RU"/>
        </w:rPr>
        <w:t xml:space="preserve"> Федерального закона "О клиринге и клиринговой деятельности".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6. Положения настоящей статьи не применяются к отношениям, урегулированным </w:t>
      </w:r>
      <w:r w:rsidRPr="0005446C">
        <w:rPr>
          <w:rFonts w:ascii="Verdana" w:eastAsia="Times New Roman" w:hAnsi="Verdana" w:cs="Times New Roman"/>
          <w:color w:val="0000FF"/>
          <w:sz w:val="21"/>
          <w:szCs w:val="21"/>
          <w:u w:val="single"/>
          <w:lang w:eastAsia="ru-RU"/>
        </w:rPr>
        <w:t>параграфом 7 главы IX</w:t>
      </w:r>
      <w:r w:rsidRPr="0005446C">
        <w:rPr>
          <w:rFonts w:ascii="Verdana" w:eastAsia="Times New Roman" w:hAnsi="Verdana" w:cs="Times New Roman"/>
          <w:sz w:val="21"/>
          <w:szCs w:val="21"/>
          <w:lang w:eastAsia="ru-RU"/>
        </w:rPr>
        <w:t xml:space="preserve"> и </w:t>
      </w:r>
      <w:r w:rsidRPr="0005446C">
        <w:rPr>
          <w:rFonts w:ascii="Verdana" w:eastAsia="Times New Roman" w:hAnsi="Verdana" w:cs="Times New Roman"/>
          <w:color w:val="0000FF"/>
          <w:sz w:val="21"/>
          <w:szCs w:val="21"/>
          <w:u w:val="single"/>
          <w:lang w:eastAsia="ru-RU"/>
        </w:rPr>
        <w:t>главой X</w:t>
      </w:r>
      <w:r w:rsidRPr="0005446C">
        <w:rPr>
          <w:rFonts w:ascii="Verdana" w:eastAsia="Times New Roman" w:hAnsi="Verdana" w:cs="Times New Roman"/>
          <w:sz w:val="21"/>
          <w:szCs w:val="21"/>
          <w:lang w:eastAsia="ru-RU"/>
        </w:rPr>
        <w:t xml:space="preserve"> настоящего Федерального закона.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(п. 6 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5. Текущие платежи</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О текущих платежах по денежным обязательствам в деле о банкротстве см. </w:t>
      </w:r>
      <w:r w:rsidRPr="0005446C">
        <w:rPr>
          <w:rFonts w:ascii="Verdana" w:eastAsia="Times New Roman" w:hAnsi="Verdana" w:cs="Times New Roman"/>
          <w:color w:val="0000FF"/>
          <w:sz w:val="21"/>
          <w:szCs w:val="21"/>
          <w:lang w:eastAsia="ru-RU"/>
        </w:rPr>
        <w:t>Постановление</w:t>
      </w:r>
      <w:r w:rsidRPr="0005446C">
        <w:rPr>
          <w:rFonts w:ascii="Verdana" w:eastAsia="Times New Roman" w:hAnsi="Verdana" w:cs="Times New Roman"/>
          <w:color w:val="392C69"/>
          <w:sz w:val="21"/>
          <w:szCs w:val="21"/>
          <w:lang w:eastAsia="ru-RU"/>
        </w:rPr>
        <w:t xml:space="preserve"> Пленума ВАС РФ от 23.07.2009 N 63.</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 если иное не установлено настоящим Федеральным </w:t>
      </w:r>
      <w:r w:rsidRPr="0005446C">
        <w:rPr>
          <w:rFonts w:ascii="Verdana" w:eastAsia="Times New Roman" w:hAnsi="Verdana" w:cs="Times New Roman"/>
          <w:color w:val="0000FF"/>
          <w:sz w:val="21"/>
          <w:szCs w:val="21"/>
          <w:u w:val="single"/>
          <w:lang w:eastAsia="ru-RU"/>
        </w:rPr>
        <w:t>законом</w:t>
      </w:r>
      <w:r w:rsidRPr="0005446C">
        <w:rPr>
          <w:rFonts w:ascii="Verdana" w:eastAsia="Times New Roman" w:hAnsi="Verdana" w:cs="Times New Roman"/>
          <w:sz w:val="21"/>
          <w:szCs w:val="21"/>
          <w:lang w:eastAsia="ru-RU"/>
        </w:rPr>
        <w:t>.</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Федеральных законов от 30.12.2008 </w:t>
      </w:r>
      <w:r w:rsidRPr="0005446C">
        <w:rPr>
          <w:rFonts w:ascii="Verdana" w:eastAsia="Times New Roman" w:hAnsi="Verdana" w:cs="Times New Roman"/>
          <w:color w:val="0000FF"/>
          <w:sz w:val="21"/>
          <w:szCs w:val="21"/>
          <w:lang w:eastAsia="ru-RU"/>
        </w:rPr>
        <w:t>N 296-ФЗ</w:t>
      </w:r>
      <w:r w:rsidRPr="0005446C">
        <w:rPr>
          <w:rFonts w:ascii="Verdana" w:eastAsia="Times New Roman" w:hAnsi="Verdana" w:cs="Times New Roman"/>
          <w:color w:val="828282"/>
          <w:sz w:val="21"/>
          <w:szCs w:val="21"/>
          <w:lang w:eastAsia="ru-RU"/>
        </w:rPr>
        <w:t xml:space="preserve">, от 28.07.2012 </w:t>
      </w:r>
      <w:r w:rsidRPr="0005446C">
        <w:rPr>
          <w:rFonts w:ascii="Verdana" w:eastAsia="Times New Roman" w:hAnsi="Verdana" w:cs="Times New Roman"/>
          <w:color w:val="0000FF"/>
          <w:sz w:val="21"/>
          <w:szCs w:val="21"/>
          <w:lang w:eastAsia="ru-RU"/>
        </w:rPr>
        <w:t>N 144-ФЗ</w:t>
      </w:r>
      <w:r w:rsidRPr="0005446C">
        <w:rPr>
          <w:rFonts w:ascii="Verdana" w:eastAsia="Times New Roman" w:hAnsi="Verdana" w:cs="Times New Roman"/>
          <w:color w:val="828282"/>
          <w:sz w:val="21"/>
          <w:szCs w:val="21"/>
          <w:lang w:eastAsia="ru-RU"/>
        </w:rPr>
        <w:t xml:space="preserve">, от 29.06.2015 </w:t>
      </w:r>
      <w:r w:rsidRPr="0005446C">
        <w:rPr>
          <w:rFonts w:ascii="Verdana" w:eastAsia="Times New Roman" w:hAnsi="Verdana" w:cs="Times New Roman"/>
          <w:color w:val="0000FF"/>
          <w:sz w:val="21"/>
          <w:szCs w:val="21"/>
          <w:lang w:eastAsia="ru-RU"/>
        </w:rPr>
        <w:t>N 186-ФЗ</w:t>
      </w:r>
      <w:r w:rsidRPr="0005446C">
        <w:rPr>
          <w:rFonts w:ascii="Verdana" w:eastAsia="Times New Roman" w:hAnsi="Verdana" w:cs="Times New Roman"/>
          <w:color w:val="828282"/>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30.12.2008 N 296-ФЗ)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lastRenderedPageBreak/>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30.12.2008 N 296-ФЗ)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w:t>
      </w:r>
      <w:r w:rsidRPr="0005446C">
        <w:rPr>
          <w:rFonts w:ascii="Verdana" w:eastAsia="Times New Roman" w:hAnsi="Verdana" w:cs="Times New Roman"/>
          <w:color w:val="0000FF"/>
          <w:sz w:val="21"/>
          <w:szCs w:val="21"/>
          <w:u w:val="single"/>
          <w:lang w:eastAsia="ru-RU"/>
        </w:rPr>
        <w:t>законом</w:t>
      </w:r>
      <w:r w:rsidRPr="0005446C">
        <w:rPr>
          <w:rFonts w:ascii="Verdana" w:eastAsia="Times New Roman" w:hAnsi="Verdana" w:cs="Times New Roman"/>
          <w:sz w:val="21"/>
          <w:szCs w:val="21"/>
          <w:lang w:eastAsia="ru-RU"/>
        </w:rPr>
        <w:t>.</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30.12.2008 N 296-ФЗ)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4. Кредиторы по текущим платежам вправе </w:t>
      </w:r>
      <w:r w:rsidRPr="0005446C">
        <w:rPr>
          <w:rFonts w:ascii="Verdana" w:eastAsia="Times New Roman" w:hAnsi="Verdana" w:cs="Times New Roman"/>
          <w:color w:val="0000FF"/>
          <w:sz w:val="21"/>
          <w:szCs w:val="21"/>
          <w:u w:val="single"/>
          <w:lang w:eastAsia="ru-RU"/>
        </w:rPr>
        <w:t>обжаловать</w:t>
      </w:r>
      <w:r w:rsidRPr="0005446C">
        <w:rPr>
          <w:rFonts w:ascii="Verdana" w:eastAsia="Times New Roman" w:hAnsi="Verdana" w:cs="Times New Roman"/>
          <w:sz w:val="21"/>
          <w:szCs w:val="21"/>
          <w:lang w:eastAsia="ru-RU"/>
        </w:rP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(п. 4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30.12.2008 N 296-ФЗ)</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6. Рассмотрение дел о банкротстве</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1. Дела о банкротстве рассматриваются арбитражным судом.</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2. Если </w:t>
      </w:r>
      <w:r w:rsidRPr="0005446C">
        <w:rPr>
          <w:rFonts w:ascii="Verdana" w:eastAsia="Times New Roman" w:hAnsi="Verdana" w:cs="Times New Roman"/>
          <w:color w:val="0000FF"/>
          <w:sz w:val="21"/>
          <w:szCs w:val="21"/>
          <w:u w:val="single"/>
          <w:lang w:eastAsia="ru-RU"/>
        </w:rPr>
        <w:t>иное</w:t>
      </w:r>
      <w:r w:rsidRPr="0005446C">
        <w:rPr>
          <w:rFonts w:ascii="Verdana" w:eastAsia="Times New Roman" w:hAnsi="Verdana" w:cs="Times New Roman"/>
          <w:sz w:val="21"/>
          <w:szCs w:val="21"/>
          <w:lang w:eastAsia="ru-RU"/>
        </w:rPr>
        <w:t xml:space="preserve">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r w:rsidRPr="0005446C">
        <w:rPr>
          <w:rFonts w:ascii="Verdana" w:eastAsia="Times New Roman" w:hAnsi="Verdana" w:cs="Times New Roman"/>
          <w:color w:val="0000FF"/>
          <w:sz w:val="21"/>
          <w:szCs w:val="21"/>
          <w:u w:val="single"/>
          <w:lang w:eastAsia="ru-RU"/>
        </w:rPr>
        <w:t>пунктом 2 статьи 213.3</w:t>
      </w:r>
      <w:r w:rsidRPr="0005446C">
        <w:rPr>
          <w:rFonts w:ascii="Verdana" w:eastAsia="Times New Roman" w:hAnsi="Verdana" w:cs="Times New Roman"/>
          <w:sz w:val="21"/>
          <w:szCs w:val="21"/>
          <w:lang w:eastAsia="ru-RU"/>
        </w:rPr>
        <w:t xml:space="preserve"> настоящего Федерального закона.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(п. 2 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3. Абзац утратил силу. - Федеральный </w:t>
      </w:r>
      <w:r w:rsidRPr="0005446C">
        <w:rPr>
          <w:rFonts w:ascii="Verdana" w:eastAsia="Times New Roman" w:hAnsi="Verdana" w:cs="Times New Roman"/>
          <w:color w:val="0000FF"/>
          <w:sz w:val="21"/>
          <w:szCs w:val="21"/>
          <w:u w:val="single"/>
          <w:lang w:eastAsia="ru-RU"/>
        </w:rPr>
        <w:t>закон</w:t>
      </w:r>
      <w:r w:rsidRPr="0005446C">
        <w:rPr>
          <w:rFonts w:ascii="Verdana" w:eastAsia="Times New Roman" w:hAnsi="Verdana" w:cs="Times New Roman"/>
          <w:sz w:val="21"/>
          <w:szCs w:val="21"/>
          <w:lang w:eastAsia="ru-RU"/>
        </w:rPr>
        <w:t xml:space="preserve"> от 29.12.2014 N 482-ФЗ.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w:t>
      </w:r>
      <w:r w:rsidRPr="0005446C">
        <w:rPr>
          <w:rFonts w:ascii="Verdana" w:eastAsia="Times New Roman" w:hAnsi="Verdana" w:cs="Times New Roman"/>
          <w:color w:val="0000FF"/>
          <w:sz w:val="21"/>
          <w:szCs w:val="21"/>
          <w:u w:val="single"/>
          <w:lang w:eastAsia="ru-RU"/>
        </w:rPr>
        <w:t>решениями</w:t>
      </w:r>
      <w:r w:rsidRPr="0005446C">
        <w:rPr>
          <w:rFonts w:ascii="Verdana" w:eastAsia="Times New Roman" w:hAnsi="Verdana" w:cs="Times New Roman"/>
          <w:sz w:val="21"/>
          <w:szCs w:val="21"/>
          <w:lang w:eastAsia="ru-RU"/>
        </w:rPr>
        <w:t xml:space="preserve">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30.12.2008 N 296-ФЗ)</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7. Право на обращение в арбитражный суд</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Об исчислении срока на обращение в арбитражный суд уполномоченного органа см. также </w:t>
      </w:r>
      <w:r w:rsidRPr="0005446C">
        <w:rPr>
          <w:rFonts w:ascii="Verdana" w:eastAsia="Times New Roman" w:hAnsi="Verdana" w:cs="Times New Roman"/>
          <w:color w:val="0000FF"/>
          <w:sz w:val="21"/>
          <w:szCs w:val="21"/>
          <w:lang w:eastAsia="ru-RU"/>
        </w:rPr>
        <w:t>Постановление</w:t>
      </w:r>
      <w:r w:rsidRPr="0005446C">
        <w:rPr>
          <w:rFonts w:ascii="Verdana" w:eastAsia="Times New Roman" w:hAnsi="Verdana" w:cs="Times New Roman"/>
          <w:color w:val="392C69"/>
          <w:sz w:val="21"/>
          <w:szCs w:val="21"/>
          <w:lang w:eastAsia="ru-RU"/>
        </w:rPr>
        <w:t xml:space="preserve"> Правительства РФ от 29.05.2004 N 257.</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lastRenderedPageBreak/>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r w:rsidRPr="0005446C">
        <w:rPr>
          <w:rFonts w:ascii="Verdana" w:eastAsia="Times New Roman" w:hAnsi="Verdana" w:cs="Times New Roman"/>
          <w:color w:val="0000FF"/>
          <w:sz w:val="21"/>
          <w:szCs w:val="21"/>
          <w:u w:val="single"/>
          <w:lang w:eastAsia="ru-RU"/>
        </w:rPr>
        <w:t>абзаце втором пункта 3 статьи 6</w:t>
      </w:r>
      <w:r w:rsidRPr="0005446C">
        <w:rPr>
          <w:rFonts w:ascii="Verdana" w:eastAsia="Times New Roman" w:hAnsi="Verdana" w:cs="Times New Roman"/>
          <w:sz w:val="21"/>
          <w:szCs w:val="21"/>
          <w:lang w:eastAsia="ru-RU"/>
        </w:rPr>
        <w:t xml:space="preserve"> настоящего Федерального закона.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(п. 2 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29.12.2014 N 482-ФЗ)</w:t>
      </w:r>
    </w:p>
    <w:p w:rsidR="0005446C" w:rsidRPr="0005446C" w:rsidRDefault="0005446C" w:rsidP="0005446C">
      <w:pPr>
        <w:spacing w:after="0"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0"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r w:rsidRPr="0005446C">
        <w:rPr>
          <w:rFonts w:ascii="Verdana" w:eastAsia="Times New Roman" w:hAnsi="Verdana" w:cs="Times New Roman"/>
          <w:color w:val="0000FF"/>
          <w:sz w:val="21"/>
          <w:szCs w:val="21"/>
          <w:lang w:eastAsia="ru-RU"/>
        </w:rPr>
        <w:t>применяются</w:t>
      </w:r>
      <w:r w:rsidRPr="0005446C">
        <w:rPr>
          <w:rFonts w:ascii="Verdana" w:eastAsia="Times New Roman" w:hAnsi="Verdana" w:cs="Times New Roman"/>
          <w:color w:val="392C69"/>
          <w:sz w:val="21"/>
          <w:szCs w:val="21"/>
          <w:lang w:eastAsia="ru-RU"/>
        </w:rPr>
        <w:t xml:space="preserve"> с 1 июля 2015 года.</w:t>
      </w:r>
    </w:p>
    <w:p w:rsidR="0005446C" w:rsidRPr="0005446C" w:rsidRDefault="0005446C" w:rsidP="0005446C">
      <w:pPr>
        <w:spacing w:after="96"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До 1 июля 2015 года 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2.1. Право на обращение в арбитражный суд возникает у конкурсного кредитора - кредитной организации в порядке, установленном </w:t>
      </w:r>
      <w:r w:rsidRPr="0005446C">
        <w:rPr>
          <w:rFonts w:ascii="Verdana" w:eastAsia="Times New Roman" w:hAnsi="Verdana" w:cs="Times New Roman"/>
          <w:color w:val="0000FF"/>
          <w:sz w:val="21"/>
          <w:szCs w:val="21"/>
          <w:u w:val="single"/>
          <w:lang w:eastAsia="ru-RU"/>
        </w:rPr>
        <w:t>абзацем вторым пункта 2 статьи 7</w:t>
      </w:r>
      <w:r w:rsidRPr="0005446C">
        <w:rPr>
          <w:rFonts w:ascii="Verdana" w:eastAsia="Times New Roman" w:hAnsi="Verdana" w:cs="Times New Roman"/>
          <w:sz w:val="21"/>
          <w:szCs w:val="21"/>
          <w:lang w:eastAsia="ru-RU"/>
        </w:rP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(п. 2.1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29.12.2014 N 482-ФЗ)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r w:rsidRPr="0005446C">
        <w:rPr>
          <w:rFonts w:ascii="Verdana" w:eastAsia="Times New Roman" w:hAnsi="Verdana" w:cs="Times New Roman"/>
          <w:color w:val="0000FF"/>
          <w:sz w:val="21"/>
          <w:szCs w:val="21"/>
          <w:u w:val="single"/>
          <w:lang w:eastAsia="ru-RU"/>
        </w:rPr>
        <w:t>пунктом 2 статьи 6</w:t>
      </w:r>
      <w:r w:rsidRPr="0005446C">
        <w:rPr>
          <w:rFonts w:ascii="Verdana" w:eastAsia="Times New Roman" w:hAnsi="Verdana" w:cs="Times New Roman"/>
          <w:sz w:val="21"/>
          <w:szCs w:val="21"/>
          <w:lang w:eastAsia="ru-RU"/>
        </w:rPr>
        <w:t xml:space="preserve"> настоящего Федерального закона.</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8. Право на подачу заявления должника в арбитражный суд</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lastRenderedPageBreak/>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9. Обязанность должника по подаче заявления должника в арбитражный суд</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28.04.2009 N 73-ФЗ)</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1. Руководитель должника обязан обратиться с заявлением должника в арбитражный суд в случае, если:</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обращение взыскания на имущество должника существенно осложнит или сделает невозможной хозяйственную деятельность должника;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должник отвечает признакам неплатежеспособности и (или) признакам недостаточности имущества;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настоящим Федеральным законом предусмотрены иные случаи.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2. Заявление должника должно быть направлено в арбитражный суд в случаях, предусмотренных </w:t>
      </w:r>
      <w:r w:rsidRPr="0005446C">
        <w:rPr>
          <w:rFonts w:ascii="Verdana" w:eastAsia="Times New Roman" w:hAnsi="Verdana" w:cs="Times New Roman"/>
          <w:color w:val="0000FF"/>
          <w:sz w:val="21"/>
          <w:szCs w:val="21"/>
          <w:u w:val="single"/>
          <w:lang w:eastAsia="ru-RU"/>
        </w:rPr>
        <w:t>пунктом 1</w:t>
      </w:r>
      <w:r w:rsidRPr="0005446C">
        <w:rPr>
          <w:rFonts w:ascii="Verdana" w:eastAsia="Times New Roman" w:hAnsi="Verdana" w:cs="Times New Roman"/>
          <w:sz w:val="21"/>
          <w:szCs w:val="21"/>
          <w:lang w:eastAsia="ru-RU"/>
        </w:rPr>
        <w:t xml:space="preserve"> настоящей статьи, в кратчайший срок, но не позднее чем через месяц с даты возникновения соответствующих обстоятельств.</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lastRenderedPageBreak/>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10. Ответственность должника и иных лиц в деле о банкротстве</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28.06.2013 N 134-ФЗ)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05446C" w:rsidRPr="0005446C" w:rsidRDefault="0005446C" w:rsidP="0005446C">
      <w:pPr>
        <w:spacing w:after="0"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По вопросу, касающемуся ответственности за неисполнение обязанности по подаче заявления должника в арбитражный суд, см. </w:t>
      </w:r>
      <w:r w:rsidRPr="0005446C">
        <w:rPr>
          <w:rFonts w:ascii="Verdana" w:eastAsia="Times New Roman" w:hAnsi="Verdana" w:cs="Times New Roman"/>
          <w:color w:val="0000FF"/>
          <w:sz w:val="21"/>
          <w:szCs w:val="21"/>
          <w:lang w:eastAsia="ru-RU"/>
        </w:rPr>
        <w:t>часть 5 статьи 14.13</w:t>
      </w:r>
      <w:r w:rsidRPr="0005446C">
        <w:rPr>
          <w:rFonts w:ascii="Verdana" w:eastAsia="Times New Roman" w:hAnsi="Verdana" w:cs="Times New Roman"/>
          <w:color w:val="392C69"/>
          <w:sz w:val="21"/>
          <w:szCs w:val="21"/>
          <w:lang w:eastAsia="ru-RU"/>
        </w:rPr>
        <w:t xml:space="preserve"> КоАП РФ.</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2. Нарушение обязанности по подаче заявления должника в арбитражный суд в случаях и в срок, которые установлены </w:t>
      </w:r>
      <w:r w:rsidRPr="0005446C">
        <w:rPr>
          <w:rFonts w:ascii="Verdana" w:eastAsia="Times New Roman" w:hAnsi="Verdana" w:cs="Times New Roman"/>
          <w:color w:val="0000FF"/>
          <w:sz w:val="21"/>
          <w:szCs w:val="21"/>
          <w:u w:val="single"/>
          <w:lang w:eastAsia="ru-RU"/>
        </w:rPr>
        <w:t>статьей 9</w:t>
      </w:r>
      <w:r w:rsidRPr="0005446C">
        <w:rPr>
          <w:rFonts w:ascii="Verdana" w:eastAsia="Times New Roman" w:hAnsi="Verdana" w:cs="Times New Roman"/>
          <w:sz w:val="21"/>
          <w:szCs w:val="21"/>
          <w:lang w:eastAsia="ru-RU"/>
        </w:rP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r w:rsidRPr="0005446C">
        <w:rPr>
          <w:rFonts w:ascii="Verdana" w:eastAsia="Times New Roman" w:hAnsi="Verdana" w:cs="Times New Roman"/>
          <w:color w:val="0000FF"/>
          <w:sz w:val="21"/>
          <w:szCs w:val="21"/>
          <w:u w:val="single"/>
          <w:lang w:eastAsia="ru-RU"/>
        </w:rPr>
        <w:t>пунктами 2</w:t>
      </w:r>
      <w:r w:rsidRPr="0005446C">
        <w:rPr>
          <w:rFonts w:ascii="Verdana" w:eastAsia="Times New Roman" w:hAnsi="Verdana" w:cs="Times New Roman"/>
          <w:sz w:val="21"/>
          <w:szCs w:val="21"/>
          <w:lang w:eastAsia="ru-RU"/>
        </w:rPr>
        <w:t xml:space="preserve"> и </w:t>
      </w:r>
      <w:r w:rsidRPr="0005446C">
        <w:rPr>
          <w:rFonts w:ascii="Verdana" w:eastAsia="Times New Roman" w:hAnsi="Verdana" w:cs="Times New Roman"/>
          <w:color w:val="0000FF"/>
          <w:sz w:val="21"/>
          <w:szCs w:val="21"/>
          <w:u w:val="single"/>
          <w:lang w:eastAsia="ru-RU"/>
        </w:rPr>
        <w:t>3 статьи 9</w:t>
      </w:r>
      <w:r w:rsidRPr="0005446C">
        <w:rPr>
          <w:rFonts w:ascii="Verdana" w:eastAsia="Times New Roman" w:hAnsi="Verdana" w:cs="Times New Roman"/>
          <w:sz w:val="21"/>
          <w:szCs w:val="21"/>
          <w:lang w:eastAsia="ru-RU"/>
        </w:rPr>
        <w:t xml:space="preserve"> настоящего Федерального закона.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r w:rsidRPr="0005446C">
        <w:rPr>
          <w:rFonts w:ascii="Verdana" w:eastAsia="Times New Roman" w:hAnsi="Verdana" w:cs="Times New Roman"/>
          <w:color w:val="0000FF"/>
          <w:sz w:val="21"/>
          <w:szCs w:val="21"/>
          <w:u w:val="single"/>
          <w:lang w:eastAsia="ru-RU"/>
        </w:rPr>
        <w:t>статьях 61.2</w:t>
      </w:r>
      <w:r w:rsidRPr="0005446C">
        <w:rPr>
          <w:rFonts w:ascii="Verdana" w:eastAsia="Times New Roman" w:hAnsi="Verdana" w:cs="Times New Roman"/>
          <w:sz w:val="21"/>
          <w:szCs w:val="21"/>
          <w:lang w:eastAsia="ru-RU"/>
        </w:rPr>
        <w:t xml:space="preserve"> и </w:t>
      </w:r>
      <w:r w:rsidRPr="0005446C">
        <w:rPr>
          <w:rFonts w:ascii="Verdana" w:eastAsia="Times New Roman" w:hAnsi="Verdana" w:cs="Times New Roman"/>
          <w:color w:val="0000FF"/>
          <w:sz w:val="21"/>
          <w:szCs w:val="21"/>
          <w:u w:val="single"/>
          <w:lang w:eastAsia="ru-RU"/>
        </w:rPr>
        <w:t>61.3</w:t>
      </w:r>
      <w:r w:rsidRPr="0005446C">
        <w:rPr>
          <w:rFonts w:ascii="Verdana" w:eastAsia="Times New Roman" w:hAnsi="Verdana" w:cs="Times New Roman"/>
          <w:sz w:val="21"/>
          <w:szCs w:val="21"/>
          <w:lang w:eastAsia="ru-RU"/>
        </w:rPr>
        <w:t xml:space="preserve"> настоящего Федерального закона;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w:t>
      </w:r>
      <w:r w:rsidRPr="0005446C">
        <w:rPr>
          <w:rFonts w:ascii="Verdana" w:eastAsia="Times New Roman" w:hAnsi="Verdana" w:cs="Times New Roman"/>
          <w:sz w:val="21"/>
          <w:szCs w:val="21"/>
          <w:lang w:eastAsia="ru-RU"/>
        </w:rPr>
        <w:lastRenderedPageBreak/>
        <w:t>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22.12.2014 N 432-ФЗ)</w:t>
      </w:r>
    </w:p>
    <w:p w:rsidR="0005446C" w:rsidRPr="0005446C" w:rsidRDefault="0005446C" w:rsidP="0005446C">
      <w:pPr>
        <w:spacing w:after="0"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С 1 сентября 2016 года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392C69"/>
          <w:sz w:val="21"/>
          <w:szCs w:val="21"/>
          <w:lang w:eastAsia="ru-RU"/>
        </w:rPr>
        <w:t xml:space="preserve"> от 23.06.2016 N 222-ФЗ пункт 4 статьи 10 дополняется абзацем пятым. См. текст в будущей </w:t>
      </w:r>
      <w:r w:rsidRPr="0005446C">
        <w:rPr>
          <w:rFonts w:ascii="Verdana" w:eastAsia="Times New Roman" w:hAnsi="Verdana" w:cs="Times New Roman"/>
          <w:color w:val="0000FF"/>
          <w:sz w:val="21"/>
          <w:szCs w:val="21"/>
          <w:lang w:eastAsia="ru-RU"/>
        </w:rPr>
        <w:t>редакции</w:t>
      </w:r>
      <w:r w:rsidRPr="0005446C">
        <w:rPr>
          <w:rFonts w:ascii="Verdana" w:eastAsia="Times New Roman" w:hAnsi="Verdana" w:cs="Times New Roman"/>
          <w:color w:val="392C69"/>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Положения </w:t>
      </w:r>
      <w:r w:rsidRPr="0005446C">
        <w:rPr>
          <w:rFonts w:ascii="Verdana" w:eastAsia="Times New Roman" w:hAnsi="Verdana" w:cs="Times New Roman"/>
          <w:color w:val="0000FF"/>
          <w:sz w:val="21"/>
          <w:szCs w:val="21"/>
          <w:u w:val="single"/>
          <w:lang w:eastAsia="ru-RU"/>
        </w:rPr>
        <w:t>абзаца четвертого</w:t>
      </w:r>
      <w:r w:rsidRPr="0005446C">
        <w:rPr>
          <w:rFonts w:ascii="Verdana" w:eastAsia="Times New Roman" w:hAnsi="Verdana" w:cs="Times New Roman"/>
          <w:sz w:val="21"/>
          <w:szCs w:val="21"/>
          <w:lang w:eastAsia="ru-RU"/>
        </w:rPr>
        <w:t xml:space="preserve">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05446C" w:rsidRPr="0005446C" w:rsidRDefault="0005446C" w:rsidP="0005446C">
      <w:pPr>
        <w:spacing w:after="0"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С 1 сентября 2016 года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392C69"/>
          <w:sz w:val="21"/>
          <w:szCs w:val="21"/>
          <w:lang w:eastAsia="ru-RU"/>
        </w:rPr>
        <w:t xml:space="preserve"> от 23.06.2016 N 222-ФЗ пункт 4 статьи 10 дополняется абзацем седьмым. См. текст в будущей </w:t>
      </w:r>
      <w:r w:rsidRPr="0005446C">
        <w:rPr>
          <w:rFonts w:ascii="Verdana" w:eastAsia="Times New Roman" w:hAnsi="Verdana" w:cs="Times New Roman"/>
          <w:color w:val="0000FF"/>
          <w:sz w:val="21"/>
          <w:szCs w:val="21"/>
          <w:lang w:eastAsia="ru-RU"/>
        </w:rPr>
        <w:t>редакции</w:t>
      </w:r>
      <w:r w:rsidRPr="0005446C">
        <w:rPr>
          <w:rFonts w:ascii="Verdana" w:eastAsia="Times New Roman" w:hAnsi="Verdana" w:cs="Times New Roman"/>
          <w:color w:val="392C69"/>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r w:rsidRPr="0005446C">
        <w:rPr>
          <w:rFonts w:ascii="Verdana" w:eastAsia="Times New Roman" w:hAnsi="Verdana" w:cs="Times New Roman"/>
          <w:color w:val="0000FF"/>
          <w:sz w:val="21"/>
          <w:szCs w:val="21"/>
          <w:u w:val="single"/>
          <w:lang w:eastAsia="ru-RU"/>
        </w:rPr>
        <w:t>пунктами 2</w:t>
      </w:r>
      <w:r w:rsidRPr="0005446C">
        <w:rPr>
          <w:rFonts w:ascii="Verdana" w:eastAsia="Times New Roman" w:hAnsi="Verdana" w:cs="Times New Roman"/>
          <w:sz w:val="21"/>
          <w:szCs w:val="21"/>
          <w:lang w:eastAsia="ru-RU"/>
        </w:rPr>
        <w:t xml:space="preserve"> и </w:t>
      </w:r>
      <w:r w:rsidRPr="0005446C">
        <w:rPr>
          <w:rFonts w:ascii="Verdana" w:eastAsia="Times New Roman" w:hAnsi="Verdana" w:cs="Times New Roman"/>
          <w:color w:val="0000FF"/>
          <w:sz w:val="21"/>
          <w:szCs w:val="21"/>
          <w:u w:val="single"/>
          <w:lang w:eastAsia="ru-RU"/>
        </w:rPr>
        <w:t>4</w:t>
      </w:r>
      <w:r w:rsidRPr="0005446C">
        <w:rPr>
          <w:rFonts w:ascii="Verdana" w:eastAsia="Times New Roman" w:hAnsi="Verdana" w:cs="Times New Roman"/>
          <w:sz w:val="21"/>
          <w:szCs w:val="21"/>
          <w:lang w:eastAsia="ru-RU"/>
        </w:rPr>
        <w:t xml:space="preserve"> настоящей статьи, также может быть подано конкурсным кредитором, </w:t>
      </w:r>
      <w:r w:rsidRPr="0005446C">
        <w:rPr>
          <w:rFonts w:ascii="Verdana" w:eastAsia="Times New Roman" w:hAnsi="Verdana" w:cs="Times New Roman"/>
          <w:sz w:val="21"/>
          <w:szCs w:val="21"/>
          <w:lang w:eastAsia="ru-RU"/>
        </w:rPr>
        <w:lastRenderedPageBreak/>
        <w:t>представителем работников должника, работником, бывшим работником должника или уполномоченным органом.</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29.06.2015 N 186-ФЗ)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Заявление о привлечении контролирующего должника лица к субсидиарной ответственности по основаниям, предусмотренным </w:t>
      </w:r>
      <w:r w:rsidRPr="0005446C">
        <w:rPr>
          <w:rFonts w:ascii="Verdana" w:eastAsia="Times New Roman" w:hAnsi="Verdana" w:cs="Times New Roman"/>
          <w:color w:val="0000FF"/>
          <w:sz w:val="21"/>
          <w:szCs w:val="21"/>
          <w:u w:val="single"/>
          <w:lang w:eastAsia="ru-RU"/>
        </w:rPr>
        <w:t>пунктами 2</w:t>
      </w:r>
      <w:r w:rsidRPr="0005446C">
        <w:rPr>
          <w:rFonts w:ascii="Verdana" w:eastAsia="Times New Roman" w:hAnsi="Verdana" w:cs="Times New Roman"/>
          <w:sz w:val="21"/>
          <w:szCs w:val="21"/>
          <w:lang w:eastAsia="ru-RU"/>
        </w:rPr>
        <w:t xml:space="preserve"> и </w:t>
      </w:r>
      <w:r w:rsidRPr="0005446C">
        <w:rPr>
          <w:rFonts w:ascii="Verdana" w:eastAsia="Times New Roman" w:hAnsi="Verdana" w:cs="Times New Roman"/>
          <w:color w:val="0000FF"/>
          <w:sz w:val="21"/>
          <w:szCs w:val="21"/>
          <w:u w:val="single"/>
          <w:lang w:eastAsia="ru-RU"/>
        </w:rPr>
        <w:t>4</w:t>
      </w:r>
      <w:r w:rsidRPr="0005446C">
        <w:rPr>
          <w:rFonts w:ascii="Verdana" w:eastAsia="Times New Roman" w:hAnsi="Verdana" w:cs="Times New Roman"/>
          <w:sz w:val="21"/>
          <w:szCs w:val="21"/>
          <w:lang w:eastAsia="ru-RU"/>
        </w:rP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Если на момент рассмотрения заявления о привлечении к субсидиарной ответственности по основанию, предусмотренному </w:t>
      </w:r>
      <w:r w:rsidRPr="0005446C">
        <w:rPr>
          <w:rFonts w:ascii="Verdana" w:eastAsia="Times New Roman" w:hAnsi="Verdana" w:cs="Times New Roman"/>
          <w:color w:val="0000FF"/>
          <w:sz w:val="21"/>
          <w:szCs w:val="21"/>
          <w:u w:val="single"/>
          <w:lang w:eastAsia="ru-RU"/>
        </w:rPr>
        <w:t>пунктом 4</w:t>
      </w:r>
      <w:r w:rsidRPr="0005446C">
        <w:rPr>
          <w:rFonts w:ascii="Verdana" w:eastAsia="Times New Roman" w:hAnsi="Verdana" w:cs="Times New Roman"/>
          <w:sz w:val="21"/>
          <w:szCs w:val="21"/>
          <w:lang w:eastAsia="ru-RU"/>
        </w:rP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05446C" w:rsidRPr="0005446C" w:rsidRDefault="0005446C" w:rsidP="0005446C">
      <w:pPr>
        <w:spacing w:after="0"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Часть 8 статьи </w:t>
      </w:r>
      <w:r w:rsidRPr="0005446C">
        <w:rPr>
          <w:rFonts w:ascii="Verdana" w:eastAsia="Times New Roman" w:hAnsi="Verdana" w:cs="Times New Roman"/>
          <w:color w:val="0000FF"/>
          <w:sz w:val="21"/>
          <w:szCs w:val="21"/>
          <w:lang w:eastAsia="ru-RU"/>
        </w:rPr>
        <w:t>14.13</w:t>
      </w:r>
      <w:r w:rsidRPr="0005446C">
        <w:rPr>
          <w:rFonts w:ascii="Verdana" w:eastAsia="Times New Roman" w:hAnsi="Verdana" w:cs="Times New Roman"/>
          <w:color w:val="392C69"/>
          <w:sz w:val="21"/>
          <w:szCs w:val="21"/>
          <w:lang w:eastAsia="ru-RU"/>
        </w:rPr>
        <w:t xml:space="preserve"> КоАП РФ предусматривает дисквалификацию лиц, привлеченных к субсидиарной ответственности по обязательствам должника и не возместивших причиненный ущерб.</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w:t>
      </w:r>
      <w:r w:rsidRPr="0005446C">
        <w:rPr>
          <w:rFonts w:ascii="Verdana" w:eastAsia="Times New Roman" w:hAnsi="Verdana" w:cs="Times New Roman"/>
          <w:sz w:val="21"/>
          <w:szCs w:val="21"/>
          <w:lang w:eastAsia="ru-RU"/>
        </w:rPr>
        <w:lastRenderedPageBreak/>
        <w:t xml:space="preserve">контролирующих должника лиц, а также лиц, указанных в </w:t>
      </w:r>
      <w:r w:rsidRPr="0005446C">
        <w:rPr>
          <w:rFonts w:ascii="Verdana" w:eastAsia="Times New Roman" w:hAnsi="Verdana" w:cs="Times New Roman"/>
          <w:color w:val="0000FF"/>
          <w:sz w:val="21"/>
          <w:szCs w:val="21"/>
          <w:u w:val="single"/>
          <w:lang w:eastAsia="ru-RU"/>
        </w:rPr>
        <w:t>пункте 1</w:t>
      </w:r>
      <w:r w:rsidRPr="0005446C">
        <w:rPr>
          <w:rFonts w:ascii="Verdana" w:eastAsia="Times New Roman" w:hAnsi="Verdana" w:cs="Times New Roman"/>
          <w:sz w:val="21"/>
          <w:szCs w:val="21"/>
          <w:lang w:eastAsia="ru-RU"/>
        </w:rPr>
        <w:t xml:space="preserve"> настоящей статьи, к ответственности в виде возмещения убытков выносится определение, которое может быть </w:t>
      </w:r>
      <w:r w:rsidRPr="0005446C">
        <w:rPr>
          <w:rFonts w:ascii="Verdana" w:eastAsia="Times New Roman" w:hAnsi="Verdana" w:cs="Times New Roman"/>
          <w:color w:val="0000FF"/>
          <w:sz w:val="21"/>
          <w:szCs w:val="21"/>
          <w:u w:val="single"/>
          <w:lang w:eastAsia="ru-RU"/>
        </w:rPr>
        <w:t>обжаловано</w:t>
      </w:r>
      <w:r w:rsidRPr="0005446C">
        <w:rPr>
          <w:rFonts w:ascii="Verdana" w:eastAsia="Times New Roman" w:hAnsi="Verdana" w:cs="Times New Roman"/>
          <w:sz w:val="21"/>
          <w:szCs w:val="21"/>
          <w:lang w:eastAsia="ru-RU"/>
        </w:rPr>
        <w:t>.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r w:rsidRPr="0005446C">
        <w:rPr>
          <w:rFonts w:ascii="Verdana" w:eastAsia="Times New Roman" w:hAnsi="Verdana" w:cs="Times New Roman"/>
          <w:color w:val="0000FF"/>
          <w:sz w:val="21"/>
          <w:szCs w:val="21"/>
          <w:u w:val="single"/>
          <w:lang w:eastAsia="ru-RU"/>
        </w:rPr>
        <w:t>статьи 140</w:t>
      </w:r>
      <w:r w:rsidRPr="0005446C">
        <w:rPr>
          <w:rFonts w:ascii="Verdana" w:eastAsia="Times New Roman" w:hAnsi="Verdana" w:cs="Times New Roman"/>
          <w:sz w:val="21"/>
          <w:szCs w:val="21"/>
          <w:lang w:eastAsia="ru-RU"/>
        </w:rPr>
        <w:t xml:space="preserve"> настоящего Федерального закона.</w:t>
      </w:r>
    </w:p>
    <w:p w:rsidR="0005446C" w:rsidRPr="0005446C" w:rsidRDefault="0005446C" w:rsidP="0005446C">
      <w:pPr>
        <w:spacing w:after="0"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392C69"/>
          <w:sz w:val="21"/>
          <w:szCs w:val="21"/>
          <w:lang w:eastAsia="ru-RU"/>
        </w:rPr>
        <w:t xml:space="preserve"> от 05.05.2014 N 99-ФЗ с </w:t>
      </w:r>
      <w:r w:rsidRPr="0005446C">
        <w:rPr>
          <w:rFonts w:ascii="Verdana" w:eastAsia="Times New Roman" w:hAnsi="Verdana" w:cs="Times New Roman"/>
          <w:color w:val="0000FF"/>
          <w:sz w:val="21"/>
          <w:szCs w:val="21"/>
          <w:lang w:eastAsia="ru-RU"/>
        </w:rPr>
        <w:t>1 сентября 2014 года</w:t>
      </w:r>
      <w:r w:rsidRPr="0005446C">
        <w:rPr>
          <w:rFonts w:ascii="Verdana" w:eastAsia="Times New Roman" w:hAnsi="Verdana" w:cs="Times New Roman"/>
          <w:color w:val="392C69"/>
          <w:sz w:val="21"/>
          <w:szCs w:val="21"/>
          <w:lang w:eastAsia="ru-RU"/>
        </w:rPr>
        <w:t xml:space="preserve"> пункт 3 </w:t>
      </w:r>
      <w:r w:rsidRPr="0005446C">
        <w:rPr>
          <w:rFonts w:ascii="Verdana" w:eastAsia="Times New Roman" w:hAnsi="Verdana" w:cs="Times New Roman"/>
          <w:color w:val="0000FF"/>
          <w:sz w:val="21"/>
          <w:szCs w:val="21"/>
          <w:lang w:eastAsia="ru-RU"/>
        </w:rPr>
        <w:t>статьи 53</w:t>
      </w:r>
      <w:r w:rsidRPr="0005446C">
        <w:rPr>
          <w:rFonts w:ascii="Verdana" w:eastAsia="Times New Roman" w:hAnsi="Verdana" w:cs="Times New Roman"/>
          <w:color w:val="392C69"/>
          <w:sz w:val="21"/>
          <w:szCs w:val="21"/>
          <w:lang w:eastAsia="ru-RU"/>
        </w:rPr>
        <w:t xml:space="preserve"> ГК РФ изложен в новой редакции.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см. </w:t>
      </w:r>
      <w:r w:rsidRPr="0005446C">
        <w:rPr>
          <w:rFonts w:ascii="Verdana" w:eastAsia="Times New Roman" w:hAnsi="Verdana" w:cs="Times New Roman"/>
          <w:color w:val="0000FF"/>
          <w:sz w:val="21"/>
          <w:szCs w:val="21"/>
          <w:lang w:eastAsia="ru-RU"/>
        </w:rPr>
        <w:t>статью 53.1</w:t>
      </w:r>
      <w:r w:rsidRPr="0005446C">
        <w:rPr>
          <w:rFonts w:ascii="Verdana" w:eastAsia="Times New Roman" w:hAnsi="Verdana" w:cs="Times New Roman"/>
          <w:color w:val="392C69"/>
          <w:sz w:val="21"/>
          <w:szCs w:val="21"/>
          <w:lang w:eastAsia="ru-RU"/>
        </w:rPr>
        <w:t xml:space="preserve"> ГК РФ.</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r w:rsidRPr="0005446C">
        <w:rPr>
          <w:rFonts w:ascii="Verdana" w:eastAsia="Times New Roman" w:hAnsi="Verdana" w:cs="Times New Roman"/>
          <w:color w:val="0000FF"/>
          <w:sz w:val="21"/>
          <w:szCs w:val="21"/>
          <w:u w:val="single"/>
          <w:lang w:eastAsia="ru-RU"/>
        </w:rPr>
        <w:t>пунктом 3 статьи 53</w:t>
      </w:r>
      <w:r w:rsidRPr="0005446C">
        <w:rPr>
          <w:rFonts w:ascii="Verdana" w:eastAsia="Times New Roman" w:hAnsi="Verdana" w:cs="Times New Roman"/>
          <w:sz w:val="21"/>
          <w:szCs w:val="21"/>
          <w:lang w:eastAsia="ru-RU"/>
        </w:rPr>
        <w:t xml:space="preserve">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05446C" w:rsidRPr="0005446C" w:rsidRDefault="0005446C" w:rsidP="0005446C">
      <w:pPr>
        <w:spacing w:after="0"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КонсультантПлюс: примечание.</w:t>
      </w:r>
    </w:p>
    <w:p w:rsidR="0005446C" w:rsidRPr="0005446C" w:rsidRDefault="0005446C" w:rsidP="0005446C">
      <w:pPr>
        <w:spacing w:after="96" w:line="240" w:lineRule="auto"/>
        <w:jc w:val="both"/>
        <w:rPr>
          <w:rFonts w:ascii="Verdana" w:eastAsia="Times New Roman" w:hAnsi="Verdana" w:cs="Times New Roman"/>
          <w:color w:val="392C69"/>
          <w:sz w:val="21"/>
          <w:szCs w:val="21"/>
          <w:lang w:eastAsia="ru-RU"/>
        </w:rPr>
      </w:pPr>
      <w:r w:rsidRPr="0005446C">
        <w:rPr>
          <w:rFonts w:ascii="Verdana" w:eastAsia="Times New Roman" w:hAnsi="Verdana" w:cs="Times New Roman"/>
          <w:color w:val="392C69"/>
          <w:sz w:val="21"/>
          <w:szCs w:val="21"/>
          <w:lang w:eastAsia="ru-RU"/>
        </w:rPr>
        <w:t xml:space="preserve">Положения пункта 10 статьи 10 (в редакции Федерального закона от 29.06.2015 N 154-ФЗ) </w:t>
      </w:r>
      <w:r w:rsidRPr="0005446C">
        <w:rPr>
          <w:rFonts w:ascii="Verdana" w:eastAsia="Times New Roman" w:hAnsi="Verdana" w:cs="Times New Roman"/>
          <w:color w:val="0000FF"/>
          <w:sz w:val="21"/>
          <w:szCs w:val="21"/>
          <w:lang w:eastAsia="ru-RU"/>
        </w:rPr>
        <w:t>применяются</w:t>
      </w:r>
      <w:r w:rsidRPr="0005446C">
        <w:rPr>
          <w:rFonts w:ascii="Verdana" w:eastAsia="Times New Roman" w:hAnsi="Verdana" w:cs="Times New Roman"/>
          <w:color w:val="392C69"/>
          <w:sz w:val="21"/>
          <w:szCs w:val="21"/>
          <w:lang w:eastAsia="ru-RU"/>
        </w:rPr>
        <w:t xml:space="preserve"> по отношению к заявлениям, поданным с 1 октября 2015 года.</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r w:rsidRPr="0005446C">
        <w:rPr>
          <w:rFonts w:ascii="Verdana" w:eastAsia="Times New Roman" w:hAnsi="Verdana" w:cs="Times New Roman"/>
          <w:color w:val="0000FF"/>
          <w:sz w:val="21"/>
          <w:szCs w:val="21"/>
          <w:u w:val="single"/>
          <w:lang w:eastAsia="ru-RU"/>
        </w:rPr>
        <w:t>пункте 1</w:t>
      </w:r>
      <w:r w:rsidRPr="0005446C">
        <w:rPr>
          <w:rFonts w:ascii="Verdana" w:eastAsia="Times New Roman" w:hAnsi="Verdana" w:cs="Times New Roman"/>
          <w:sz w:val="21"/>
          <w:szCs w:val="21"/>
          <w:lang w:eastAsia="ru-RU"/>
        </w:rPr>
        <w:t xml:space="preserve">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гражданство контролирующего лица (страна регистрации);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xml:space="preserve">идентифицирующие контролирующее лицо данные (индивидуальный номер налогоплательщика, основной государственный регистрационный номер - для </w:t>
      </w:r>
      <w:r w:rsidRPr="0005446C">
        <w:rPr>
          <w:rFonts w:ascii="Verdana" w:eastAsia="Times New Roman" w:hAnsi="Verdana" w:cs="Times New Roman"/>
          <w:sz w:val="21"/>
          <w:szCs w:val="21"/>
          <w:lang w:eastAsia="ru-RU"/>
        </w:rPr>
        <w:lastRenderedPageBreak/>
        <w:t>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(п. 10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11. Права кредиторов и уполномоченных органов</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Федеральных законов от 30.12.2008 </w:t>
      </w:r>
      <w:r w:rsidRPr="0005446C">
        <w:rPr>
          <w:rFonts w:ascii="Verdana" w:eastAsia="Times New Roman" w:hAnsi="Verdana" w:cs="Times New Roman"/>
          <w:color w:val="0000FF"/>
          <w:sz w:val="21"/>
          <w:szCs w:val="21"/>
          <w:lang w:eastAsia="ru-RU"/>
        </w:rPr>
        <w:t>N 296-ФЗ</w:t>
      </w:r>
      <w:r w:rsidRPr="0005446C">
        <w:rPr>
          <w:rFonts w:ascii="Verdana" w:eastAsia="Times New Roman" w:hAnsi="Verdana" w:cs="Times New Roman"/>
          <w:color w:val="828282"/>
          <w:sz w:val="21"/>
          <w:szCs w:val="21"/>
          <w:lang w:eastAsia="ru-RU"/>
        </w:rPr>
        <w:t xml:space="preserve">, от 29.06.2015 </w:t>
      </w:r>
      <w:r w:rsidRPr="0005446C">
        <w:rPr>
          <w:rFonts w:ascii="Verdana" w:eastAsia="Times New Roman" w:hAnsi="Verdana" w:cs="Times New Roman"/>
          <w:color w:val="0000FF"/>
          <w:sz w:val="21"/>
          <w:szCs w:val="21"/>
          <w:lang w:eastAsia="ru-RU"/>
        </w:rPr>
        <w:t>N 186-ФЗ</w:t>
      </w:r>
      <w:r w:rsidRPr="0005446C">
        <w:rPr>
          <w:rFonts w:ascii="Verdana" w:eastAsia="Times New Roman" w:hAnsi="Verdana" w:cs="Times New Roman"/>
          <w:color w:val="828282"/>
          <w:sz w:val="21"/>
          <w:szCs w:val="21"/>
          <w:lang w:eastAsia="ru-RU"/>
        </w:rPr>
        <w:t>)</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Статья 12. Собрание кредиторов</w:t>
      </w:r>
    </w:p>
    <w:p w:rsidR="0005446C" w:rsidRPr="0005446C" w:rsidRDefault="0005446C" w:rsidP="0005446C">
      <w:pPr>
        <w:spacing w:after="0" w:line="360" w:lineRule="auto"/>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 </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05446C" w:rsidRPr="0005446C" w:rsidRDefault="0005446C" w:rsidP="0005446C">
      <w:pPr>
        <w:spacing w:after="0"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(в ред. Федерального </w:t>
      </w:r>
      <w:r w:rsidRPr="0005446C">
        <w:rPr>
          <w:rFonts w:ascii="Verdana" w:eastAsia="Times New Roman" w:hAnsi="Verdana" w:cs="Times New Roman"/>
          <w:color w:val="0000FF"/>
          <w:sz w:val="21"/>
          <w:szCs w:val="21"/>
          <w:lang w:eastAsia="ru-RU"/>
        </w:rPr>
        <w:t>закона</w:t>
      </w:r>
      <w:r w:rsidRPr="0005446C">
        <w:rPr>
          <w:rFonts w:ascii="Verdana" w:eastAsia="Times New Roman" w:hAnsi="Verdana" w:cs="Times New Roman"/>
          <w:color w:val="828282"/>
          <w:sz w:val="21"/>
          <w:szCs w:val="21"/>
          <w:lang w:eastAsia="ru-RU"/>
        </w:rPr>
        <w:t xml:space="preserve"> от 30.12.2008 N 296-ФЗ)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color w:val="0000FF"/>
          <w:sz w:val="21"/>
          <w:szCs w:val="21"/>
          <w:u w:val="single"/>
          <w:lang w:eastAsia="ru-RU"/>
        </w:rPr>
        <w:t>Организация и проведение</w:t>
      </w:r>
      <w:r w:rsidRPr="0005446C">
        <w:rPr>
          <w:rFonts w:ascii="Verdana" w:eastAsia="Times New Roman" w:hAnsi="Verdana" w:cs="Times New Roman"/>
          <w:sz w:val="21"/>
          <w:szCs w:val="21"/>
          <w:lang w:eastAsia="ru-RU"/>
        </w:rPr>
        <w:t xml:space="preserve"> собрания кредиторов осуществляются арбитражным управляющим.</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Конкурсные кредиторы, требования которых обеспечены залогом имущества должника, имеют право голоса на собраниях кредиторов:</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30.12.2008 N 306-ФЗ)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 ходе наблюдения;</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lastRenderedPageBreak/>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30.12.2008 N 306-ФЗ)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30.12.2008 N 306-ФЗ)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29.12.2014 N 482-ФЗ)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по вопросу об обращении в арбитражный суд с ходатайством об отстранении арбитражного управляющего;</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29.12.2014 N 482-ФЗ)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по вопросу об обращении в арбитражный суд с ходатайством о прекращении конкурсного производства и переходе к внешнему управлению;</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29.12.2014 N 482-ФЗ)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 ходе реструктуризации долгов гражданина;</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в ходе реализации имущества гражданина.</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29.06.2015 N 154-ФЗ)</w:t>
      </w:r>
    </w:p>
    <w:p w:rsidR="0005446C" w:rsidRPr="0005446C" w:rsidRDefault="0005446C" w:rsidP="0005446C">
      <w:pPr>
        <w:spacing w:after="0" w:line="312" w:lineRule="auto"/>
        <w:ind w:firstLine="547"/>
        <w:jc w:val="both"/>
        <w:rPr>
          <w:rFonts w:ascii="Verdana" w:eastAsia="Times New Roman" w:hAnsi="Verdana" w:cs="Times New Roman"/>
          <w:sz w:val="21"/>
          <w:szCs w:val="21"/>
          <w:lang w:eastAsia="ru-RU"/>
        </w:rPr>
      </w:pPr>
      <w:r w:rsidRPr="0005446C">
        <w:rPr>
          <w:rFonts w:ascii="Verdana" w:eastAsia="Times New Roman" w:hAnsi="Verdana" w:cs="Times New Roman"/>
          <w:sz w:val="21"/>
          <w:szCs w:val="21"/>
          <w:lang w:eastAsia="ru-RU"/>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05446C" w:rsidRPr="0005446C" w:rsidRDefault="0005446C" w:rsidP="0005446C">
      <w:pPr>
        <w:spacing w:after="48" w:line="264" w:lineRule="auto"/>
        <w:jc w:val="both"/>
        <w:rPr>
          <w:rFonts w:ascii="Verdana" w:eastAsia="Times New Roman" w:hAnsi="Verdana" w:cs="Times New Roman"/>
          <w:color w:val="828282"/>
          <w:sz w:val="21"/>
          <w:szCs w:val="21"/>
          <w:lang w:eastAsia="ru-RU"/>
        </w:rPr>
      </w:pPr>
      <w:r w:rsidRPr="0005446C">
        <w:rPr>
          <w:rFonts w:ascii="Verdana" w:eastAsia="Times New Roman" w:hAnsi="Verdana" w:cs="Times New Roman"/>
          <w:color w:val="828282"/>
          <w:sz w:val="21"/>
          <w:szCs w:val="21"/>
          <w:lang w:eastAsia="ru-RU"/>
        </w:rPr>
        <w:t xml:space="preserve">(абзац введен Федеральным </w:t>
      </w:r>
      <w:r w:rsidRPr="0005446C">
        <w:rPr>
          <w:rFonts w:ascii="Verdana" w:eastAsia="Times New Roman" w:hAnsi="Verdana" w:cs="Times New Roman"/>
          <w:color w:val="0000FF"/>
          <w:sz w:val="21"/>
          <w:szCs w:val="21"/>
          <w:lang w:eastAsia="ru-RU"/>
        </w:rPr>
        <w:t>законом</w:t>
      </w:r>
      <w:r w:rsidRPr="0005446C">
        <w:rPr>
          <w:rFonts w:ascii="Verdana" w:eastAsia="Times New Roman" w:hAnsi="Verdana" w:cs="Times New Roman"/>
          <w:color w:val="828282"/>
          <w:sz w:val="21"/>
          <w:szCs w:val="21"/>
          <w:lang w:eastAsia="ru-RU"/>
        </w:rPr>
        <w:t xml:space="preserve"> от 30.12.2008 N 306-ФЗ)</w:t>
      </w:r>
    </w:p>
    <w:p w:rsidR="003936A4" w:rsidRDefault="0005446C"/>
    <w:sectPr w:rsidR="003936A4" w:rsidSect="0056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446C"/>
    <w:rsid w:val="0005446C"/>
    <w:rsid w:val="0014727D"/>
    <w:rsid w:val="00565ABC"/>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684423">
      <w:bodyDiv w:val="1"/>
      <w:marLeft w:val="0"/>
      <w:marRight w:val="0"/>
      <w:marTop w:val="0"/>
      <w:marBottom w:val="0"/>
      <w:divBdr>
        <w:top w:val="none" w:sz="0" w:space="0" w:color="auto"/>
        <w:left w:val="none" w:sz="0" w:space="0" w:color="auto"/>
        <w:bottom w:val="none" w:sz="0" w:space="0" w:color="auto"/>
        <w:right w:val="none" w:sz="0" w:space="0" w:color="auto"/>
      </w:divBdr>
      <w:divsChild>
        <w:div w:id="1933933782">
          <w:marLeft w:val="0"/>
          <w:marRight w:val="0"/>
          <w:marTop w:val="0"/>
          <w:marBottom w:val="0"/>
          <w:divBdr>
            <w:top w:val="none" w:sz="0" w:space="0" w:color="auto"/>
            <w:left w:val="none" w:sz="0" w:space="0" w:color="auto"/>
            <w:bottom w:val="none" w:sz="0" w:space="0" w:color="auto"/>
            <w:right w:val="none" w:sz="0" w:space="0" w:color="auto"/>
          </w:divBdr>
        </w:div>
        <w:div w:id="1860506447">
          <w:marLeft w:val="0"/>
          <w:marRight w:val="0"/>
          <w:marTop w:val="0"/>
          <w:marBottom w:val="0"/>
          <w:divBdr>
            <w:top w:val="none" w:sz="0" w:space="0" w:color="auto"/>
            <w:left w:val="none" w:sz="0" w:space="0" w:color="auto"/>
            <w:bottom w:val="none" w:sz="0" w:space="0" w:color="auto"/>
            <w:right w:val="none" w:sz="0" w:space="0" w:color="auto"/>
          </w:divBdr>
          <w:divsChild>
            <w:div w:id="950356566">
              <w:marLeft w:val="560"/>
              <w:marRight w:val="0"/>
              <w:marTop w:val="0"/>
              <w:marBottom w:val="0"/>
              <w:divBdr>
                <w:top w:val="none" w:sz="0" w:space="0" w:color="auto"/>
                <w:left w:val="none" w:sz="0" w:space="0" w:color="auto"/>
                <w:bottom w:val="none" w:sz="0" w:space="0" w:color="auto"/>
                <w:right w:val="none" w:sz="0" w:space="0" w:color="auto"/>
              </w:divBdr>
            </w:div>
          </w:divsChild>
        </w:div>
        <w:div w:id="1012613204">
          <w:marLeft w:val="560"/>
          <w:marRight w:val="0"/>
          <w:marTop w:val="0"/>
          <w:marBottom w:val="192"/>
          <w:divBdr>
            <w:top w:val="none" w:sz="0" w:space="0" w:color="auto"/>
            <w:left w:val="none" w:sz="0" w:space="0" w:color="auto"/>
            <w:bottom w:val="none" w:sz="0" w:space="0" w:color="auto"/>
            <w:right w:val="none" w:sz="0" w:space="0" w:color="auto"/>
          </w:divBdr>
        </w:div>
        <w:div w:id="1701587470">
          <w:marLeft w:val="560"/>
          <w:marRight w:val="0"/>
          <w:marTop w:val="0"/>
          <w:marBottom w:val="96"/>
          <w:divBdr>
            <w:top w:val="none" w:sz="0" w:space="0" w:color="auto"/>
            <w:left w:val="none" w:sz="0" w:space="0" w:color="auto"/>
            <w:bottom w:val="none" w:sz="0" w:space="0" w:color="auto"/>
            <w:right w:val="none" w:sz="0" w:space="0" w:color="auto"/>
          </w:divBdr>
        </w:div>
        <w:div w:id="1770198914">
          <w:marLeft w:val="0"/>
          <w:marRight w:val="0"/>
          <w:marTop w:val="0"/>
          <w:marBottom w:val="0"/>
          <w:divBdr>
            <w:top w:val="none" w:sz="0" w:space="0" w:color="auto"/>
            <w:left w:val="none" w:sz="0" w:space="0" w:color="auto"/>
            <w:bottom w:val="none" w:sz="0" w:space="0" w:color="auto"/>
            <w:right w:val="none" w:sz="0" w:space="0" w:color="auto"/>
          </w:divBdr>
          <w:divsChild>
            <w:div w:id="1742603697">
              <w:marLeft w:val="560"/>
              <w:marRight w:val="0"/>
              <w:marTop w:val="0"/>
              <w:marBottom w:val="0"/>
              <w:divBdr>
                <w:top w:val="none" w:sz="0" w:space="0" w:color="auto"/>
                <w:left w:val="none" w:sz="0" w:space="0" w:color="auto"/>
                <w:bottom w:val="none" w:sz="0" w:space="0" w:color="auto"/>
                <w:right w:val="none" w:sz="0" w:space="0" w:color="auto"/>
              </w:divBdr>
            </w:div>
          </w:divsChild>
        </w:div>
        <w:div w:id="1653825509">
          <w:marLeft w:val="560"/>
          <w:marRight w:val="0"/>
          <w:marTop w:val="120"/>
          <w:marBottom w:val="96"/>
          <w:divBdr>
            <w:top w:val="none" w:sz="0" w:space="0" w:color="auto"/>
            <w:left w:val="none" w:sz="0" w:space="0" w:color="auto"/>
            <w:bottom w:val="none" w:sz="0" w:space="0" w:color="auto"/>
            <w:right w:val="none" w:sz="0" w:space="0" w:color="auto"/>
          </w:divBdr>
        </w:div>
        <w:div w:id="1481074374">
          <w:marLeft w:val="0"/>
          <w:marRight w:val="0"/>
          <w:marTop w:val="0"/>
          <w:marBottom w:val="0"/>
          <w:divBdr>
            <w:top w:val="none" w:sz="0" w:space="0" w:color="auto"/>
            <w:left w:val="none" w:sz="0" w:space="0" w:color="auto"/>
            <w:bottom w:val="none" w:sz="0" w:space="0" w:color="auto"/>
            <w:right w:val="none" w:sz="0" w:space="0" w:color="auto"/>
          </w:divBdr>
          <w:divsChild>
            <w:div w:id="1811365431">
              <w:marLeft w:val="560"/>
              <w:marRight w:val="0"/>
              <w:marTop w:val="0"/>
              <w:marBottom w:val="0"/>
              <w:divBdr>
                <w:top w:val="none" w:sz="0" w:space="0" w:color="auto"/>
                <w:left w:val="none" w:sz="0" w:space="0" w:color="auto"/>
                <w:bottom w:val="none" w:sz="0" w:space="0" w:color="auto"/>
                <w:right w:val="none" w:sz="0" w:space="0" w:color="auto"/>
              </w:divBdr>
            </w:div>
          </w:divsChild>
        </w:div>
        <w:div w:id="167259617">
          <w:marLeft w:val="0"/>
          <w:marRight w:val="0"/>
          <w:marTop w:val="0"/>
          <w:marBottom w:val="0"/>
          <w:divBdr>
            <w:top w:val="none" w:sz="0" w:space="0" w:color="auto"/>
            <w:left w:val="none" w:sz="0" w:space="0" w:color="auto"/>
            <w:bottom w:val="none" w:sz="0" w:space="0" w:color="auto"/>
            <w:right w:val="none" w:sz="0" w:space="0" w:color="auto"/>
          </w:divBdr>
          <w:divsChild>
            <w:div w:id="1555894380">
              <w:marLeft w:val="560"/>
              <w:marRight w:val="0"/>
              <w:marTop w:val="0"/>
              <w:marBottom w:val="0"/>
              <w:divBdr>
                <w:top w:val="none" w:sz="0" w:space="0" w:color="auto"/>
                <w:left w:val="none" w:sz="0" w:space="0" w:color="auto"/>
                <w:bottom w:val="none" w:sz="0" w:space="0" w:color="auto"/>
                <w:right w:val="none" w:sz="0" w:space="0" w:color="auto"/>
              </w:divBdr>
            </w:div>
          </w:divsChild>
        </w:div>
        <w:div w:id="438527437">
          <w:marLeft w:val="0"/>
          <w:marRight w:val="0"/>
          <w:marTop w:val="0"/>
          <w:marBottom w:val="0"/>
          <w:divBdr>
            <w:top w:val="none" w:sz="0" w:space="0" w:color="auto"/>
            <w:left w:val="none" w:sz="0" w:space="0" w:color="auto"/>
            <w:bottom w:val="none" w:sz="0" w:space="0" w:color="auto"/>
            <w:right w:val="none" w:sz="0" w:space="0" w:color="auto"/>
          </w:divBdr>
          <w:divsChild>
            <w:div w:id="404883177">
              <w:marLeft w:val="560"/>
              <w:marRight w:val="0"/>
              <w:marTop w:val="0"/>
              <w:marBottom w:val="0"/>
              <w:divBdr>
                <w:top w:val="none" w:sz="0" w:space="0" w:color="auto"/>
                <w:left w:val="none" w:sz="0" w:space="0" w:color="auto"/>
                <w:bottom w:val="none" w:sz="0" w:space="0" w:color="auto"/>
                <w:right w:val="none" w:sz="0" w:space="0" w:color="auto"/>
              </w:divBdr>
            </w:div>
          </w:divsChild>
        </w:div>
        <w:div w:id="1113598593">
          <w:marLeft w:val="0"/>
          <w:marRight w:val="0"/>
          <w:marTop w:val="0"/>
          <w:marBottom w:val="0"/>
          <w:divBdr>
            <w:top w:val="none" w:sz="0" w:space="0" w:color="auto"/>
            <w:left w:val="none" w:sz="0" w:space="0" w:color="auto"/>
            <w:bottom w:val="none" w:sz="0" w:space="0" w:color="auto"/>
            <w:right w:val="none" w:sz="0" w:space="0" w:color="auto"/>
          </w:divBdr>
          <w:divsChild>
            <w:div w:id="158814799">
              <w:marLeft w:val="560"/>
              <w:marRight w:val="0"/>
              <w:marTop w:val="0"/>
              <w:marBottom w:val="0"/>
              <w:divBdr>
                <w:top w:val="none" w:sz="0" w:space="0" w:color="auto"/>
                <w:left w:val="none" w:sz="0" w:space="0" w:color="auto"/>
                <w:bottom w:val="none" w:sz="0" w:space="0" w:color="auto"/>
                <w:right w:val="none" w:sz="0" w:space="0" w:color="auto"/>
              </w:divBdr>
            </w:div>
          </w:divsChild>
        </w:div>
        <w:div w:id="869105552">
          <w:marLeft w:val="560"/>
          <w:marRight w:val="0"/>
          <w:marTop w:val="0"/>
          <w:marBottom w:val="96"/>
          <w:divBdr>
            <w:top w:val="none" w:sz="0" w:space="0" w:color="auto"/>
            <w:left w:val="none" w:sz="0" w:space="0" w:color="auto"/>
            <w:bottom w:val="none" w:sz="0" w:space="0" w:color="auto"/>
            <w:right w:val="none" w:sz="0" w:space="0" w:color="auto"/>
          </w:divBdr>
        </w:div>
        <w:div w:id="1662656214">
          <w:marLeft w:val="0"/>
          <w:marRight w:val="0"/>
          <w:marTop w:val="0"/>
          <w:marBottom w:val="0"/>
          <w:divBdr>
            <w:top w:val="none" w:sz="0" w:space="0" w:color="auto"/>
            <w:left w:val="none" w:sz="0" w:space="0" w:color="auto"/>
            <w:bottom w:val="none" w:sz="0" w:space="0" w:color="auto"/>
            <w:right w:val="none" w:sz="0" w:space="0" w:color="auto"/>
          </w:divBdr>
          <w:divsChild>
            <w:div w:id="1407993677">
              <w:marLeft w:val="560"/>
              <w:marRight w:val="0"/>
              <w:marTop w:val="0"/>
              <w:marBottom w:val="0"/>
              <w:divBdr>
                <w:top w:val="none" w:sz="0" w:space="0" w:color="auto"/>
                <w:left w:val="none" w:sz="0" w:space="0" w:color="auto"/>
                <w:bottom w:val="none" w:sz="0" w:space="0" w:color="auto"/>
                <w:right w:val="none" w:sz="0" w:space="0" w:color="auto"/>
              </w:divBdr>
            </w:div>
          </w:divsChild>
        </w:div>
        <w:div w:id="912473193">
          <w:marLeft w:val="0"/>
          <w:marRight w:val="0"/>
          <w:marTop w:val="0"/>
          <w:marBottom w:val="0"/>
          <w:divBdr>
            <w:top w:val="none" w:sz="0" w:space="0" w:color="auto"/>
            <w:left w:val="none" w:sz="0" w:space="0" w:color="auto"/>
            <w:bottom w:val="none" w:sz="0" w:space="0" w:color="auto"/>
            <w:right w:val="none" w:sz="0" w:space="0" w:color="auto"/>
          </w:divBdr>
          <w:divsChild>
            <w:div w:id="354159455">
              <w:marLeft w:val="560"/>
              <w:marRight w:val="0"/>
              <w:marTop w:val="0"/>
              <w:marBottom w:val="0"/>
              <w:divBdr>
                <w:top w:val="none" w:sz="0" w:space="0" w:color="auto"/>
                <w:left w:val="none" w:sz="0" w:space="0" w:color="auto"/>
                <w:bottom w:val="none" w:sz="0" w:space="0" w:color="auto"/>
                <w:right w:val="none" w:sz="0" w:space="0" w:color="auto"/>
              </w:divBdr>
            </w:div>
          </w:divsChild>
        </w:div>
        <w:div w:id="2133160155">
          <w:marLeft w:val="0"/>
          <w:marRight w:val="0"/>
          <w:marTop w:val="0"/>
          <w:marBottom w:val="48"/>
          <w:divBdr>
            <w:top w:val="none" w:sz="0" w:space="0" w:color="auto"/>
            <w:left w:val="none" w:sz="0" w:space="0" w:color="auto"/>
            <w:bottom w:val="none" w:sz="0" w:space="0" w:color="auto"/>
            <w:right w:val="none" w:sz="0" w:space="0" w:color="auto"/>
          </w:divBdr>
          <w:divsChild>
            <w:div w:id="409619174">
              <w:marLeft w:val="560"/>
              <w:marRight w:val="0"/>
              <w:marTop w:val="0"/>
              <w:marBottom w:val="0"/>
              <w:divBdr>
                <w:top w:val="none" w:sz="0" w:space="0" w:color="auto"/>
                <w:left w:val="none" w:sz="0" w:space="0" w:color="auto"/>
                <w:bottom w:val="none" w:sz="0" w:space="0" w:color="auto"/>
                <w:right w:val="none" w:sz="0" w:space="0" w:color="auto"/>
              </w:divBdr>
            </w:div>
          </w:divsChild>
        </w:div>
        <w:div w:id="418142225">
          <w:marLeft w:val="0"/>
          <w:marRight w:val="0"/>
          <w:marTop w:val="0"/>
          <w:marBottom w:val="48"/>
          <w:divBdr>
            <w:top w:val="none" w:sz="0" w:space="0" w:color="auto"/>
            <w:left w:val="none" w:sz="0" w:space="0" w:color="auto"/>
            <w:bottom w:val="none" w:sz="0" w:space="0" w:color="auto"/>
            <w:right w:val="none" w:sz="0" w:space="0" w:color="auto"/>
          </w:divBdr>
          <w:divsChild>
            <w:div w:id="950672540">
              <w:marLeft w:val="560"/>
              <w:marRight w:val="0"/>
              <w:marTop w:val="0"/>
              <w:marBottom w:val="0"/>
              <w:divBdr>
                <w:top w:val="none" w:sz="0" w:space="0" w:color="auto"/>
                <w:left w:val="none" w:sz="0" w:space="0" w:color="auto"/>
                <w:bottom w:val="none" w:sz="0" w:space="0" w:color="auto"/>
                <w:right w:val="none" w:sz="0" w:space="0" w:color="auto"/>
              </w:divBdr>
            </w:div>
          </w:divsChild>
        </w:div>
        <w:div w:id="534731592">
          <w:marLeft w:val="560"/>
          <w:marRight w:val="0"/>
          <w:marTop w:val="120"/>
          <w:marBottom w:val="96"/>
          <w:divBdr>
            <w:top w:val="none" w:sz="0" w:space="0" w:color="auto"/>
            <w:left w:val="none" w:sz="0" w:space="0" w:color="auto"/>
            <w:bottom w:val="none" w:sz="0" w:space="0" w:color="auto"/>
            <w:right w:val="none" w:sz="0" w:space="0" w:color="auto"/>
          </w:divBdr>
        </w:div>
        <w:div w:id="378477304">
          <w:marLeft w:val="0"/>
          <w:marRight w:val="0"/>
          <w:marTop w:val="0"/>
          <w:marBottom w:val="0"/>
          <w:divBdr>
            <w:top w:val="none" w:sz="0" w:space="0" w:color="auto"/>
            <w:left w:val="none" w:sz="0" w:space="0" w:color="auto"/>
            <w:bottom w:val="none" w:sz="0" w:space="0" w:color="auto"/>
            <w:right w:val="none" w:sz="0" w:space="0" w:color="auto"/>
          </w:divBdr>
          <w:divsChild>
            <w:div w:id="2032566058">
              <w:marLeft w:val="560"/>
              <w:marRight w:val="0"/>
              <w:marTop w:val="0"/>
              <w:marBottom w:val="0"/>
              <w:divBdr>
                <w:top w:val="none" w:sz="0" w:space="0" w:color="auto"/>
                <w:left w:val="none" w:sz="0" w:space="0" w:color="auto"/>
                <w:bottom w:val="none" w:sz="0" w:space="0" w:color="auto"/>
                <w:right w:val="none" w:sz="0" w:space="0" w:color="auto"/>
              </w:divBdr>
            </w:div>
          </w:divsChild>
        </w:div>
        <w:div w:id="939145658">
          <w:marLeft w:val="0"/>
          <w:marRight w:val="0"/>
          <w:marTop w:val="0"/>
          <w:marBottom w:val="48"/>
          <w:divBdr>
            <w:top w:val="none" w:sz="0" w:space="0" w:color="auto"/>
            <w:left w:val="none" w:sz="0" w:space="0" w:color="auto"/>
            <w:bottom w:val="none" w:sz="0" w:space="0" w:color="auto"/>
            <w:right w:val="none" w:sz="0" w:space="0" w:color="auto"/>
          </w:divBdr>
          <w:divsChild>
            <w:div w:id="692612759">
              <w:marLeft w:val="560"/>
              <w:marRight w:val="0"/>
              <w:marTop w:val="0"/>
              <w:marBottom w:val="0"/>
              <w:divBdr>
                <w:top w:val="none" w:sz="0" w:space="0" w:color="auto"/>
                <w:left w:val="none" w:sz="0" w:space="0" w:color="auto"/>
                <w:bottom w:val="none" w:sz="0" w:space="0" w:color="auto"/>
                <w:right w:val="none" w:sz="0" w:space="0" w:color="auto"/>
              </w:divBdr>
            </w:div>
          </w:divsChild>
        </w:div>
        <w:div w:id="514612880">
          <w:marLeft w:val="0"/>
          <w:marRight w:val="0"/>
          <w:marTop w:val="0"/>
          <w:marBottom w:val="0"/>
          <w:divBdr>
            <w:top w:val="none" w:sz="0" w:space="0" w:color="auto"/>
            <w:left w:val="none" w:sz="0" w:space="0" w:color="auto"/>
            <w:bottom w:val="none" w:sz="0" w:space="0" w:color="auto"/>
            <w:right w:val="none" w:sz="0" w:space="0" w:color="auto"/>
          </w:divBdr>
          <w:divsChild>
            <w:div w:id="652876953">
              <w:marLeft w:val="560"/>
              <w:marRight w:val="0"/>
              <w:marTop w:val="0"/>
              <w:marBottom w:val="0"/>
              <w:divBdr>
                <w:top w:val="none" w:sz="0" w:space="0" w:color="auto"/>
                <w:left w:val="none" w:sz="0" w:space="0" w:color="auto"/>
                <w:bottom w:val="none" w:sz="0" w:space="0" w:color="auto"/>
                <w:right w:val="none" w:sz="0" w:space="0" w:color="auto"/>
              </w:divBdr>
            </w:div>
          </w:divsChild>
        </w:div>
        <w:div w:id="1430539856">
          <w:marLeft w:val="560"/>
          <w:marRight w:val="0"/>
          <w:marTop w:val="120"/>
          <w:marBottom w:val="96"/>
          <w:divBdr>
            <w:top w:val="none" w:sz="0" w:space="0" w:color="auto"/>
            <w:left w:val="none" w:sz="0" w:space="0" w:color="auto"/>
            <w:bottom w:val="none" w:sz="0" w:space="0" w:color="auto"/>
            <w:right w:val="none" w:sz="0" w:space="0" w:color="auto"/>
          </w:divBdr>
        </w:div>
        <w:div w:id="30687486">
          <w:marLeft w:val="0"/>
          <w:marRight w:val="0"/>
          <w:marTop w:val="0"/>
          <w:marBottom w:val="0"/>
          <w:divBdr>
            <w:top w:val="none" w:sz="0" w:space="0" w:color="auto"/>
            <w:left w:val="none" w:sz="0" w:space="0" w:color="auto"/>
            <w:bottom w:val="none" w:sz="0" w:space="0" w:color="auto"/>
            <w:right w:val="none" w:sz="0" w:space="0" w:color="auto"/>
          </w:divBdr>
          <w:divsChild>
            <w:div w:id="1768771846">
              <w:marLeft w:val="560"/>
              <w:marRight w:val="0"/>
              <w:marTop w:val="0"/>
              <w:marBottom w:val="0"/>
              <w:divBdr>
                <w:top w:val="none" w:sz="0" w:space="0" w:color="auto"/>
                <w:left w:val="none" w:sz="0" w:space="0" w:color="auto"/>
                <w:bottom w:val="none" w:sz="0" w:space="0" w:color="auto"/>
                <w:right w:val="none" w:sz="0" w:space="0" w:color="auto"/>
              </w:divBdr>
            </w:div>
          </w:divsChild>
        </w:div>
        <w:div w:id="1732576444">
          <w:marLeft w:val="0"/>
          <w:marRight w:val="0"/>
          <w:marTop w:val="0"/>
          <w:marBottom w:val="0"/>
          <w:divBdr>
            <w:top w:val="none" w:sz="0" w:space="0" w:color="auto"/>
            <w:left w:val="none" w:sz="0" w:space="0" w:color="auto"/>
            <w:bottom w:val="none" w:sz="0" w:space="0" w:color="auto"/>
            <w:right w:val="none" w:sz="0" w:space="0" w:color="auto"/>
          </w:divBdr>
          <w:divsChild>
            <w:div w:id="1956717903">
              <w:marLeft w:val="560"/>
              <w:marRight w:val="0"/>
              <w:marTop w:val="0"/>
              <w:marBottom w:val="0"/>
              <w:divBdr>
                <w:top w:val="none" w:sz="0" w:space="0" w:color="auto"/>
                <w:left w:val="none" w:sz="0" w:space="0" w:color="auto"/>
                <w:bottom w:val="none" w:sz="0" w:space="0" w:color="auto"/>
                <w:right w:val="none" w:sz="0" w:space="0" w:color="auto"/>
              </w:divBdr>
            </w:div>
          </w:divsChild>
        </w:div>
        <w:div w:id="40138391">
          <w:marLeft w:val="0"/>
          <w:marRight w:val="0"/>
          <w:marTop w:val="0"/>
          <w:marBottom w:val="48"/>
          <w:divBdr>
            <w:top w:val="none" w:sz="0" w:space="0" w:color="auto"/>
            <w:left w:val="none" w:sz="0" w:space="0" w:color="auto"/>
            <w:bottom w:val="none" w:sz="0" w:space="0" w:color="auto"/>
            <w:right w:val="none" w:sz="0" w:space="0" w:color="auto"/>
          </w:divBdr>
          <w:divsChild>
            <w:div w:id="579872864">
              <w:marLeft w:val="560"/>
              <w:marRight w:val="0"/>
              <w:marTop w:val="0"/>
              <w:marBottom w:val="0"/>
              <w:divBdr>
                <w:top w:val="none" w:sz="0" w:space="0" w:color="auto"/>
                <w:left w:val="none" w:sz="0" w:space="0" w:color="auto"/>
                <w:bottom w:val="none" w:sz="0" w:space="0" w:color="auto"/>
                <w:right w:val="none" w:sz="0" w:space="0" w:color="auto"/>
              </w:divBdr>
            </w:div>
          </w:divsChild>
        </w:div>
        <w:div w:id="847259575">
          <w:marLeft w:val="0"/>
          <w:marRight w:val="0"/>
          <w:marTop w:val="0"/>
          <w:marBottom w:val="192"/>
          <w:divBdr>
            <w:top w:val="none" w:sz="0" w:space="0" w:color="auto"/>
            <w:left w:val="none" w:sz="0" w:space="0" w:color="auto"/>
            <w:bottom w:val="none" w:sz="0" w:space="0" w:color="auto"/>
            <w:right w:val="none" w:sz="0" w:space="0" w:color="auto"/>
          </w:divBdr>
          <w:divsChild>
            <w:div w:id="411777406">
              <w:marLeft w:val="560"/>
              <w:marRight w:val="0"/>
              <w:marTop w:val="0"/>
              <w:marBottom w:val="0"/>
              <w:divBdr>
                <w:top w:val="none" w:sz="0" w:space="0" w:color="auto"/>
                <w:left w:val="none" w:sz="0" w:space="0" w:color="auto"/>
                <w:bottom w:val="none" w:sz="0" w:space="0" w:color="auto"/>
                <w:right w:val="none" w:sz="0" w:space="0" w:color="auto"/>
              </w:divBdr>
            </w:div>
          </w:divsChild>
        </w:div>
        <w:div w:id="1036810557">
          <w:marLeft w:val="560"/>
          <w:marRight w:val="0"/>
          <w:marTop w:val="0"/>
          <w:marBottom w:val="96"/>
          <w:divBdr>
            <w:top w:val="none" w:sz="0" w:space="0" w:color="auto"/>
            <w:left w:val="none" w:sz="0" w:space="0" w:color="auto"/>
            <w:bottom w:val="none" w:sz="0" w:space="0" w:color="auto"/>
            <w:right w:val="none" w:sz="0" w:space="0" w:color="auto"/>
          </w:divBdr>
        </w:div>
        <w:div w:id="344405475">
          <w:marLeft w:val="0"/>
          <w:marRight w:val="0"/>
          <w:marTop w:val="0"/>
          <w:marBottom w:val="0"/>
          <w:divBdr>
            <w:top w:val="none" w:sz="0" w:space="0" w:color="auto"/>
            <w:left w:val="none" w:sz="0" w:space="0" w:color="auto"/>
            <w:bottom w:val="none" w:sz="0" w:space="0" w:color="auto"/>
            <w:right w:val="none" w:sz="0" w:space="0" w:color="auto"/>
          </w:divBdr>
          <w:divsChild>
            <w:div w:id="1287203984">
              <w:marLeft w:val="560"/>
              <w:marRight w:val="0"/>
              <w:marTop w:val="0"/>
              <w:marBottom w:val="0"/>
              <w:divBdr>
                <w:top w:val="none" w:sz="0" w:space="0" w:color="auto"/>
                <w:left w:val="none" w:sz="0" w:space="0" w:color="auto"/>
                <w:bottom w:val="none" w:sz="0" w:space="0" w:color="auto"/>
                <w:right w:val="none" w:sz="0" w:space="0" w:color="auto"/>
              </w:divBdr>
            </w:div>
          </w:divsChild>
        </w:div>
        <w:div w:id="615717070">
          <w:marLeft w:val="0"/>
          <w:marRight w:val="0"/>
          <w:marTop w:val="0"/>
          <w:marBottom w:val="0"/>
          <w:divBdr>
            <w:top w:val="none" w:sz="0" w:space="0" w:color="auto"/>
            <w:left w:val="none" w:sz="0" w:space="0" w:color="auto"/>
            <w:bottom w:val="none" w:sz="0" w:space="0" w:color="auto"/>
            <w:right w:val="none" w:sz="0" w:space="0" w:color="auto"/>
          </w:divBdr>
          <w:divsChild>
            <w:div w:id="1719627771">
              <w:marLeft w:val="560"/>
              <w:marRight w:val="0"/>
              <w:marTop w:val="0"/>
              <w:marBottom w:val="0"/>
              <w:divBdr>
                <w:top w:val="none" w:sz="0" w:space="0" w:color="auto"/>
                <w:left w:val="none" w:sz="0" w:space="0" w:color="auto"/>
                <w:bottom w:val="none" w:sz="0" w:space="0" w:color="auto"/>
                <w:right w:val="none" w:sz="0" w:space="0" w:color="auto"/>
              </w:divBdr>
            </w:div>
          </w:divsChild>
        </w:div>
        <w:div w:id="1627390069">
          <w:marLeft w:val="0"/>
          <w:marRight w:val="0"/>
          <w:marTop w:val="0"/>
          <w:marBottom w:val="0"/>
          <w:divBdr>
            <w:top w:val="none" w:sz="0" w:space="0" w:color="auto"/>
            <w:left w:val="none" w:sz="0" w:space="0" w:color="auto"/>
            <w:bottom w:val="none" w:sz="0" w:space="0" w:color="auto"/>
            <w:right w:val="none" w:sz="0" w:space="0" w:color="auto"/>
          </w:divBdr>
          <w:divsChild>
            <w:div w:id="806359457">
              <w:marLeft w:val="560"/>
              <w:marRight w:val="0"/>
              <w:marTop w:val="0"/>
              <w:marBottom w:val="0"/>
              <w:divBdr>
                <w:top w:val="none" w:sz="0" w:space="0" w:color="auto"/>
                <w:left w:val="none" w:sz="0" w:space="0" w:color="auto"/>
                <w:bottom w:val="none" w:sz="0" w:space="0" w:color="auto"/>
                <w:right w:val="none" w:sz="0" w:space="0" w:color="auto"/>
              </w:divBdr>
            </w:div>
          </w:divsChild>
        </w:div>
        <w:div w:id="1891114610">
          <w:marLeft w:val="0"/>
          <w:marRight w:val="0"/>
          <w:marTop w:val="0"/>
          <w:marBottom w:val="0"/>
          <w:divBdr>
            <w:top w:val="none" w:sz="0" w:space="0" w:color="auto"/>
            <w:left w:val="none" w:sz="0" w:space="0" w:color="auto"/>
            <w:bottom w:val="none" w:sz="0" w:space="0" w:color="auto"/>
            <w:right w:val="none" w:sz="0" w:space="0" w:color="auto"/>
          </w:divBdr>
          <w:divsChild>
            <w:div w:id="172380098">
              <w:marLeft w:val="560"/>
              <w:marRight w:val="0"/>
              <w:marTop w:val="0"/>
              <w:marBottom w:val="0"/>
              <w:divBdr>
                <w:top w:val="none" w:sz="0" w:space="0" w:color="auto"/>
                <w:left w:val="none" w:sz="0" w:space="0" w:color="auto"/>
                <w:bottom w:val="none" w:sz="0" w:space="0" w:color="auto"/>
                <w:right w:val="none" w:sz="0" w:space="0" w:color="auto"/>
              </w:divBdr>
            </w:div>
          </w:divsChild>
        </w:div>
        <w:div w:id="167789037">
          <w:marLeft w:val="0"/>
          <w:marRight w:val="0"/>
          <w:marTop w:val="0"/>
          <w:marBottom w:val="0"/>
          <w:divBdr>
            <w:top w:val="none" w:sz="0" w:space="0" w:color="auto"/>
            <w:left w:val="none" w:sz="0" w:space="0" w:color="auto"/>
            <w:bottom w:val="none" w:sz="0" w:space="0" w:color="auto"/>
            <w:right w:val="none" w:sz="0" w:space="0" w:color="auto"/>
          </w:divBdr>
          <w:divsChild>
            <w:div w:id="148717356">
              <w:marLeft w:val="560"/>
              <w:marRight w:val="0"/>
              <w:marTop w:val="0"/>
              <w:marBottom w:val="0"/>
              <w:divBdr>
                <w:top w:val="none" w:sz="0" w:space="0" w:color="auto"/>
                <w:left w:val="none" w:sz="0" w:space="0" w:color="auto"/>
                <w:bottom w:val="none" w:sz="0" w:space="0" w:color="auto"/>
                <w:right w:val="none" w:sz="0" w:space="0" w:color="auto"/>
              </w:divBdr>
            </w:div>
          </w:divsChild>
        </w:div>
        <w:div w:id="1280990825">
          <w:marLeft w:val="0"/>
          <w:marRight w:val="0"/>
          <w:marTop w:val="0"/>
          <w:marBottom w:val="0"/>
          <w:divBdr>
            <w:top w:val="none" w:sz="0" w:space="0" w:color="auto"/>
            <w:left w:val="none" w:sz="0" w:space="0" w:color="auto"/>
            <w:bottom w:val="none" w:sz="0" w:space="0" w:color="auto"/>
            <w:right w:val="none" w:sz="0" w:space="0" w:color="auto"/>
          </w:divBdr>
          <w:divsChild>
            <w:div w:id="1289118579">
              <w:marLeft w:val="560"/>
              <w:marRight w:val="0"/>
              <w:marTop w:val="0"/>
              <w:marBottom w:val="0"/>
              <w:divBdr>
                <w:top w:val="none" w:sz="0" w:space="0" w:color="auto"/>
                <w:left w:val="none" w:sz="0" w:space="0" w:color="auto"/>
                <w:bottom w:val="none" w:sz="0" w:space="0" w:color="auto"/>
                <w:right w:val="none" w:sz="0" w:space="0" w:color="auto"/>
              </w:divBdr>
            </w:div>
          </w:divsChild>
        </w:div>
        <w:div w:id="1016347733">
          <w:marLeft w:val="0"/>
          <w:marRight w:val="0"/>
          <w:marTop w:val="0"/>
          <w:marBottom w:val="0"/>
          <w:divBdr>
            <w:top w:val="none" w:sz="0" w:space="0" w:color="auto"/>
            <w:left w:val="none" w:sz="0" w:space="0" w:color="auto"/>
            <w:bottom w:val="none" w:sz="0" w:space="0" w:color="auto"/>
            <w:right w:val="none" w:sz="0" w:space="0" w:color="auto"/>
          </w:divBdr>
          <w:divsChild>
            <w:div w:id="2016423187">
              <w:marLeft w:val="560"/>
              <w:marRight w:val="0"/>
              <w:marTop w:val="0"/>
              <w:marBottom w:val="0"/>
              <w:divBdr>
                <w:top w:val="none" w:sz="0" w:space="0" w:color="auto"/>
                <w:left w:val="none" w:sz="0" w:space="0" w:color="auto"/>
                <w:bottom w:val="none" w:sz="0" w:space="0" w:color="auto"/>
                <w:right w:val="none" w:sz="0" w:space="0" w:color="auto"/>
              </w:divBdr>
            </w:div>
          </w:divsChild>
        </w:div>
        <w:div w:id="292516066">
          <w:marLeft w:val="0"/>
          <w:marRight w:val="0"/>
          <w:marTop w:val="0"/>
          <w:marBottom w:val="0"/>
          <w:divBdr>
            <w:top w:val="none" w:sz="0" w:space="0" w:color="auto"/>
            <w:left w:val="none" w:sz="0" w:space="0" w:color="auto"/>
            <w:bottom w:val="none" w:sz="0" w:space="0" w:color="auto"/>
            <w:right w:val="none" w:sz="0" w:space="0" w:color="auto"/>
          </w:divBdr>
          <w:divsChild>
            <w:div w:id="736244593">
              <w:marLeft w:val="560"/>
              <w:marRight w:val="0"/>
              <w:marTop w:val="0"/>
              <w:marBottom w:val="0"/>
              <w:divBdr>
                <w:top w:val="none" w:sz="0" w:space="0" w:color="auto"/>
                <w:left w:val="none" w:sz="0" w:space="0" w:color="auto"/>
                <w:bottom w:val="none" w:sz="0" w:space="0" w:color="auto"/>
                <w:right w:val="none" w:sz="0" w:space="0" w:color="auto"/>
              </w:divBdr>
            </w:div>
          </w:divsChild>
        </w:div>
        <w:div w:id="1021935053">
          <w:marLeft w:val="0"/>
          <w:marRight w:val="0"/>
          <w:marTop w:val="0"/>
          <w:marBottom w:val="0"/>
          <w:divBdr>
            <w:top w:val="none" w:sz="0" w:space="0" w:color="auto"/>
            <w:left w:val="none" w:sz="0" w:space="0" w:color="auto"/>
            <w:bottom w:val="none" w:sz="0" w:space="0" w:color="auto"/>
            <w:right w:val="none" w:sz="0" w:space="0" w:color="auto"/>
          </w:divBdr>
          <w:divsChild>
            <w:div w:id="761491936">
              <w:marLeft w:val="560"/>
              <w:marRight w:val="0"/>
              <w:marTop w:val="0"/>
              <w:marBottom w:val="0"/>
              <w:divBdr>
                <w:top w:val="none" w:sz="0" w:space="0" w:color="auto"/>
                <w:left w:val="none" w:sz="0" w:space="0" w:color="auto"/>
                <w:bottom w:val="none" w:sz="0" w:space="0" w:color="auto"/>
                <w:right w:val="none" w:sz="0" w:space="0" w:color="auto"/>
              </w:divBdr>
            </w:div>
          </w:divsChild>
        </w:div>
        <w:div w:id="1614053334">
          <w:marLeft w:val="0"/>
          <w:marRight w:val="0"/>
          <w:marTop w:val="0"/>
          <w:marBottom w:val="0"/>
          <w:divBdr>
            <w:top w:val="none" w:sz="0" w:space="0" w:color="auto"/>
            <w:left w:val="none" w:sz="0" w:space="0" w:color="auto"/>
            <w:bottom w:val="none" w:sz="0" w:space="0" w:color="auto"/>
            <w:right w:val="none" w:sz="0" w:space="0" w:color="auto"/>
          </w:divBdr>
          <w:divsChild>
            <w:div w:id="1282881956">
              <w:marLeft w:val="560"/>
              <w:marRight w:val="0"/>
              <w:marTop w:val="0"/>
              <w:marBottom w:val="0"/>
              <w:divBdr>
                <w:top w:val="none" w:sz="0" w:space="0" w:color="auto"/>
                <w:left w:val="none" w:sz="0" w:space="0" w:color="auto"/>
                <w:bottom w:val="none" w:sz="0" w:space="0" w:color="auto"/>
                <w:right w:val="none" w:sz="0" w:space="0" w:color="auto"/>
              </w:divBdr>
            </w:div>
          </w:divsChild>
        </w:div>
        <w:div w:id="995186408">
          <w:marLeft w:val="0"/>
          <w:marRight w:val="0"/>
          <w:marTop w:val="0"/>
          <w:marBottom w:val="0"/>
          <w:divBdr>
            <w:top w:val="none" w:sz="0" w:space="0" w:color="auto"/>
            <w:left w:val="none" w:sz="0" w:space="0" w:color="auto"/>
            <w:bottom w:val="none" w:sz="0" w:space="0" w:color="auto"/>
            <w:right w:val="none" w:sz="0" w:space="0" w:color="auto"/>
          </w:divBdr>
          <w:divsChild>
            <w:div w:id="1551720890">
              <w:marLeft w:val="560"/>
              <w:marRight w:val="0"/>
              <w:marTop w:val="0"/>
              <w:marBottom w:val="0"/>
              <w:divBdr>
                <w:top w:val="none" w:sz="0" w:space="0" w:color="auto"/>
                <w:left w:val="none" w:sz="0" w:space="0" w:color="auto"/>
                <w:bottom w:val="none" w:sz="0" w:space="0" w:color="auto"/>
                <w:right w:val="none" w:sz="0" w:space="0" w:color="auto"/>
              </w:divBdr>
            </w:div>
          </w:divsChild>
        </w:div>
        <w:div w:id="1204175612">
          <w:marLeft w:val="0"/>
          <w:marRight w:val="0"/>
          <w:marTop w:val="0"/>
          <w:marBottom w:val="0"/>
          <w:divBdr>
            <w:top w:val="none" w:sz="0" w:space="0" w:color="auto"/>
            <w:left w:val="none" w:sz="0" w:space="0" w:color="auto"/>
            <w:bottom w:val="none" w:sz="0" w:space="0" w:color="auto"/>
            <w:right w:val="none" w:sz="0" w:space="0" w:color="auto"/>
          </w:divBdr>
          <w:divsChild>
            <w:div w:id="545068469">
              <w:marLeft w:val="560"/>
              <w:marRight w:val="0"/>
              <w:marTop w:val="0"/>
              <w:marBottom w:val="0"/>
              <w:divBdr>
                <w:top w:val="none" w:sz="0" w:space="0" w:color="auto"/>
                <w:left w:val="none" w:sz="0" w:space="0" w:color="auto"/>
                <w:bottom w:val="none" w:sz="0" w:space="0" w:color="auto"/>
                <w:right w:val="none" w:sz="0" w:space="0" w:color="auto"/>
              </w:divBdr>
            </w:div>
          </w:divsChild>
        </w:div>
        <w:div w:id="398864131">
          <w:marLeft w:val="0"/>
          <w:marRight w:val="0"/>
          <w:marTop w:val="0"/>
          <w:marBottom w:val="0"/>
          <w:divBdr>
            <w:top w:val="none" w:sz="0" w:space="0" w:color="auto"/>
            <w:left w:val="none" w:sz="0" w:space="0" w:color="auto"/>
            <w:bottom w:val="none" w:sz="0" w:space="0" w:color="auto"/>
            <w:right w:val="none" w:sz="0" w:space="0" w:color="auto"/>
          </w:divBdr>
          <w:divsChild>
            <w:div w:id="1445922080">
              <w:marLeft w:val="560"/>
              <w:marRight w:val="0"/>
              <w:marTop w:val="0"/>
              <w:marBottom w:val="0"/>
              <w:divBdr>
                <w:top w:val="none" w:sz="0" w:space="0" w:color="auto"/>
                <w:left w:val="none" w:sz="0" w:space="0" w:color="auto"/>
                <w:bottom w:val="none" w:sz="0" w:space="0" w:color="auto"/>
                <w:right w:val="none" w:sz="0" w:space="0" w:color="auto"/>
              </w:divBdr>
            </w:div>
          </w:divsChild>
        </w:div>
        <w:div w:id="642585790">
          <w:marLeft w:val="0"/>
          <w:marRight w:val="0"/>
          <w:marTop w:val="0"/>
          <w:marBottom w:val="0"/>
          <w:divBdr>
            <w:top w:val="none" w:sz="0" w:space="0" w:color="auto"/>
            <w:left w:val="none" w:sz="0" w:space="0" w:color="auto"/>
            <w:bottom w:val="none" w:sz="0" w:space="0" w:color="auto"/>
            <w:right w:val="none" w:sz="0" w:space="0" w:color="auto"/>
          </w:divBdr>
          <w:divsChild>
            <w:div w:id="784622400">
              <w:marLeft w:val="560"/>
              <w:marRight w:val="0"/>
              <w:marTop w:val="0"/>
              <w:marBottom w:val="0"/>
              <w:divBdr>
                <w:top w:val="none" w:sz="0" w:space="0" w:color="auto"/>
                <w:left w:val="none" w:sz="0" w:space="0" w:color="auto"/>
                <w:bottom w:val="none" w:sz="0" w:space="0" w:color="auto"/>
                <w:right w:val="none" w:sz="0" w:space="0" w:color="auto"/>
              </w:divBdr>
            </w:div>
          </w:divsChild>
        </w:div>
        <w:div w:id="1669358851">
          <w:marLeft w:val="0"/>
          <w:marRight w:val="0"/>
          <w:marTop w:val="0"/>
          <w:marBottom w:val="0"/>
          <w:divBdr>
            <w:top w:val="none" w:sz="0" w:space="0" w:color="auto"/>
            <w:left w:val="none" w:sz="0" w:space="0" w:color="auto"/>
            <w:bottom w:val="none" w:sz="0" w:space="0" w:color="auto"/>
            <w:right w:val="none" w:sz="0" w:space="0" w:color="auto"/>
          </w:divBdr>
          <w:divsChild>
            <w:div w:id="1017656052">
              <w:marLeft w:val="560"/>
              <w:marRight w:val="0"/>
              <w:marTop w:val="0"/>
              <w:marBottom w:val="0"/>
              <w:divBdr>
                <w:top w:val="none" w:sz="0" w:space="0" w:color="auto"/>
                <w:left w:val="none" w:sz="0" w:space="0" w:color="auto"/>
                <w:bottom w:val="none" w:sz="0" w:space="0" w:color="auto"/>
                <w:right w:val="none" w:sz="0" w:space="0" w:color="auto"/>
              </w:divBdr>
            </w:div>
          </w:divsChild>
        </w:div>
        <w:div w:id="268050848">
          <w:marLeft w:val="0"/>
          <w:marRight w:val="0"/>
          <w:marTop w:val="0"/>
          <w:marBottom w:val="0"/>
          <w:divBdr>
            <w:top w:val="none" w:sz="0" w:space="0" w:color="auto"/>
            <w:left w:val="none" w:sz="0" w:space="0" w:color="auto"/>
            <w:bottom w:val="none" w:sz="0" w:space="0" w:color="auto"/>
            <w:right w:val="none" w:sz="0" w:space="0" w:color="auto"/>
          </w:divBdr>
          <w:divsChild>
            <w:div w:id="1512333429">
              <w:marLeft w:val="560"/>
              <w:marRight w:val="0"/>
              <w:marTop w:val="0"/>
              <w:marBottom w:val="0"/>
              <w:divBdr>
                <w:top w:val="none" w:sz="0" w:space="0" w:color="auto"/>
                <w:left w:val="none" w:sz="0" w:space="0" w:color="auto"/>
                <w:bottom w:val="none" w:sz="0" w:space="0" w:color="auto"/>
                <w:right w:val="none" w:sz="0" w:space="0" w:color="auto"/>
              </w:divBdr>
            </w:div>
          </w:divsChild>
        </w:div>
        <w:div w:id="952130686">
          <w:marLeft w:val="0"/>
          <w:marRight w:val="0"/>
          <w:marTop w:val="0"/>
          <w:marBottom w:val="0"/>
          <w:divBdr>
            <w:top w:val="none" w:sz="0" w:space="0" w:color="auto"/>
            <w:left w:val="none" w:sz="0" w:space="0" w:color="auto"/>
            <w:bottom w:val="none" w:sz="0" w:space="0" w:color="auto"/>
            <w:right w:val="none" w:sz="0" w:space="0" w:color="auto"/>
          </w:divBdr>
          <w:divsChild>
            <w:div w:id="1988436746">
              <w:marLeft w:val="560"/>
              <w:marRight w:val="0"/>
              <w:marTop w:val="0"/>
              <w:marBottom w:val="0"/>
              <w:divBdr>
                <w:top w:val="none" w:sz="0" w:space="0" w:color="auto"/>
                <w:left w:val="none" w:sz="0" w:space="0" w:color="auto"/>
                <w:bottom w:val="none" w:sz="0" w:space="0" w:color="auto"/>
                <w:right w:val="none" w:sz="0" w:space="0" w:color="auto"/>
              </w:divBdr>
            </w:div>
          </w:divsChild>
        </w:div>
        <w:div w:id="766996377">
          <w:marLeft w:val="0"/>
          <w:marRight w:val="0"/>
          <w:marTop w:val="0"/>
          <w:marBottom w:val="0"/>
          <w:divBdr>
            <w:top w:val="none" w:sz="0" w:space="0" w:color="auto"/>
            <w:left w:val="none" w:sz="0" w:space="0" w:color="auto"/>
            <w:bottom w:val="none" w:sz="0" w:space="0" w:color="auto"/>
            <w:right w:val="none" w:sz="0" w:space="0" w:color="auto"/>
          </w:divBdr>
          <w:divsChild>
            <w:div w:id="1781223964">
              <w:marLeft w:val="560"/>
              <w:marRight w:val="0"/>
              <w:marTop w:val="0"/>
              <w:marBottom w:val="0"/>
              <w:divBdr>
                <w:top w:val="none" w:sz="0" w:space="0" w:color="auto"/>
                <w:left w:val="none" w:sz="0" w:space="0" w:color="auto"/>
                <w:bottom w:val="none" w:sz="0" w:space="0" w:color="auto"/>
                <w:right w:val="none" w:sz="0" w:space="0" w:color="auto"/>
              </w:divBdr>
            </w:div>
          </w:divsChild>
        </w:div>
        <w:div w:id="1636372994">
          <w:marLeft w:val="560"/>
          <w:marRight w:val="0"/>
          <w:marTop w:val="0"/>
          <w:marBottom w:val="96"/>
          <w:divBdr>
            <w:top w:val="none" w:sz="0" w:space="0" w:color="auto"/>
            <w:left w:val="none" w:sz="0" w:space="0" w:color="auto"/>
            <w:bottom w:val="none" w:sz="0" w:space="0" w:color="auto"/>
            <w:right w:val="none" w:sz="0" w:space="0" w:color="auto"/>
          </w:divBdr>
        </w:div>
        <w:div w:id="2033526297">
          <w:marLeft w:val="0"/>
          <w:marRight w:val="0"/>
          <w:marTop w:val="0"/>
          <w:marBottom w:val="0"/>
          <w:divBdr>
            <w:top w:val="none" w:sz="0" w:space="0" w:color="auto"/>
            <w:left w:val="none" w:sz="0" w:space="0" w:color="auto"/>
            <w:bottom w:val="none" w:sz="0" w:space="0" w:color="auto"/>
            <w:right w:val="none" w:sz="0" w:space="0" w:color="auto"/>
          </w:divBdr>
          <w:divsChild>
            <w:div w:id="1668288823">
              <w:marLeft w:val="560"/>
              <w:marRight w:val="0"/>
              <w:marTop w:val="0"/>
              <w:marBottom w:val="0"/>
              <w:divBdr>
                <w:top w:val="none" w:sz="0" w:space="0" w:color="auto"/>
                <w:left w:val="none" w:sz="0" w:space="0" w:color="auto"/>
                <w:bottom w:val="none" w:sz="0" w:space="0" w:color="auto"/>
                <w:right w:val="none" w:sz="0" w:space="0" w:color="auto"/>
              </w:divBdr>
            </w:div>
          </w:divsChild>
        </w:div>
        <w:div w:id="348071071">
          <w:marLeft w:val="0"/>
          <w:marRight w:val="0"/>
          <w:marTop w:val="0"/>
          <w:marBottom w:val="48"/>
          <w:divBdr>
            <w:top w:val="none" w:sz="0" w:space="0" w:color="auto"/>
            <w:left w:val="none" w:sz="0" w:space="0" w:color="auto"/>
            <w:bottom w:val="none" w:sz="0" w:space="0" w:color="auto"/>
            <w:right w:val="none" w:sz="0" w:space="0" w:color="auto"/>
          </w:divBdr>
          <w:divsChild>
            <w:div w:id="367724508">
              <w:marLeft w:val="560"/>
              <w:marRight w:val="0"/>
              <w:marTop w:val="0"/>
              <w:marBottom w:val="0"/>
              <w:divBdr>
                <w:top w:val="none" w:sz="0" w:space="0" w:color="auto"/>
                <w:left w:val="none" w:sz="0" w:space="0" w:color="auto"/>
                <w:bottom w:val="none" w:sz="0" w:space="0" w:color="auto"/>
                <w:right w:val="none" w:sz="0" w:space="0" w:color="auto"/>
              </w:divBdr>
            </w:div>
          </w:divsChild>
        </w:div>
        <w:div w:id="580987996">
          <w:marLeft w:val="0"/>
          <w:marRight w:val="0"/>
          <w:marTop w:val="0"/>
          <w:marBottom w:val="0"/>
          <w:divBdr>
            <w:top w:val="none" w:sz="0" w:space="0" w:color="auto"/>
            <w:left w:val="none" w:sz="0" w:space="0" w:color="auto"/>
            <w:bottom w:val="none" w:sz="0" w:space="0" w:color="auto"/>
            <w:right w:val="none" w:sz="0" w:space="0" w:color="auto"/>
          </w:divBdr>
          <w:divsChild>
            <w:div w:id="173231033">
              <w:marLeft w:val="560"/>
              <w:marRight w:val="0"/>
              <w:marTop w:val="0"/>
              <w:marBottom w:val="0"/>
              <w:divBdr>
                <w:top w:val="none" w:sz="0" w:space="0" w:color="auto"/>
                <w:left w:val="none" w:sz="0" w:space="0" w:color="auto"/>
                <w:bottom w:val="none" w:sz="0" w:space="0" w:color="auto"/>
                <w:right w:val="none" w:sz="0" w:space="0" w:color="auto"/>
              </w:divBdr>
            </w:div>
          </w:divsChild>
        </w:div>
        <w:div w:id="1713535836">
          <w:marLeft w:val="0"/>
          <w:marRight w:val="0"/>
          <w:marTop w:val="0"/>
          <w:marBottom w:val="0"/>
          <w:divBdr>
            <w:top w:val="none" w:sz="0" w:space="0" w:color="auto"/>
            <w:left w:val="none" w:sz="0" w:space="0" w:color="auto"/>
            <w:bottom w:val="none" w:sz="0" w:space="0" w:color="auto"/>
            <w:right w:val="none" w:sz="0" w:space="0" w:color="auto"/>
          </w:divBdr>
          <w:divsChild>
            <w:div w:id="1486317271">
              <w:marLeft w:val="560"/>
              <w:marRight w:val="0"/>
              <w:marTop w:val="0"/>
              <w:marBottom w:val="0"/>
              <w:divBdr>
                <w:top w:val="none" w:sz="0" w:space="0" w:color="auto"/>
                <w:left w:val="none" w:sz="0" w:space="0" w:color="auto"/>
                <w:bottom w:val="none" w:sz="0" w:space="0" w:color="auto"/>
                <w:right w:val="none" w:sz="0" w:space="0" w:color="auto"/>
              </w:divBdr>
            </w:div>
          </w:divsChild>
        </w:div>
        <w:div w:id="1616255019">
          <w:marLeft w:val="0"/>
          <w:marRight w:val="0"/>
          <w:marTop w:val="0"/>
          <w:marBottom w:val="0"/>
          <w:divBdr>
            <w:top w:val="none" w:sz="0" w:space="0" w:color="auto"/>
            <w:left w:val="none" w:sz="0" w:space="0" w:color="auto"/>
            <w:bottom w:val="none" w:sz="0" w:space="0" w:color="auto"/>
            <w:right w:val="none" w:sz="0" w:space="0" w:color="auto"/>
          </w:divBdr>
          <w:divsChild>
            <w:div w:id="704602652">
              <w:marLeft w:val="560"/>
              <w:marRight w:val="0"/>
              <w:marTop w:val="0"/>
              <w:marBottom w:val="0"/>
              <w:divBdr>
                <w:top w:val="none" w:sz="0" w:space="0" w:color="auto"/>
                <w:left w:val="none" w:sz="0" w:space="0" w:color="auto"/>
                <w:bottom w:val="none" w:sz="0" w:space="0" w:color="auto"/>
                <w:right w:val="none" w:sz="0" w:space="0" w:color="auto"/>
              </w:divBdr>
            </w:div>
          </w:divsChild>
        </w:div>
        <w:div w:id="717432339">
          <w:marLeft w:val="0"/>
          <w:marRight w:val="0"/>
          <w:marTop w:val="0"/>
          <w:marBottom w:val="0"/>
          <w:divBdr>
            <w:top w:val="none" w:sz="0" w:space="0" w:color="auto"/>
            <w:left w:val="none" w:sz="0" w:space="0" w:color="auto"/>
            <w:bottom w:val="none" w:sz="0" w:space="0" w:color="auto"/>
            <w:right w:val="none" w:sz="0" w:space="0" w:color="auto"/>
          </w:divBdr>
          <w:divsChild>
            <w:div w:id="710498264">
              <w:marLeft w:val="560"/>
              <w:marRight w:val="0"/>
              <w:marTop w:val="0"/>
              <w:marBottom w:val="0"/>
              <w:divBdr>
                <w:top w:val="none" w:sz="0" w:space="0" w:color="auto"/>
                <w:left w:val="none" w:sz="0" w:space="0" w:color="auto"/>
                <w:bottom w:val="none" w:sz="0" w:space="0" w:color="auto"/>
                <w:right w:val="none" w:sz="0" w:space="0" w:color="auto"/>
              </w:divBdr>
            </w:div>
          </w:divsChild>
        </w:div>
        <w:div w:id="1213730680">
          <w:marLeft w:val="0"/>
          <w:marRight w:val="0"/>
          <w:marTop w:val="0"/>
          <w:marBottom w:val="0"/>
          <w:divBdr>
            <w:top w:val="none" w:sz="0" w:space="0" w:color="auto"/>
            <w:left w:val="none" w:sz="0" w:space="0" w:color="auto"/>
            <w:bottom w:val="none" w:sz="0" w:space="0" w:color="auto"/>
            <w:right w:val="none" w:sz="0" w:space="0" w:color="auto"/>
          </w:divBdr>
          <w:divsChild>
            <w:div w:id="1069423136">
              <w:marLeft w:val="560"/>
              <w:marRight w:val="0"/>
              <w:marTop w:val="0"/>
              <w:marBottom w:val="0"/>
              <w:divBdr>
                <w:top w:val="none" w:sz="0" w:space="0" w:color="auto"/>
                <w:left w:val="none" w:sz="0" w:space="0" w:color="auto"/>
                <w:bottom w:val="none" w:sz="0" w:space="0" w:color="auto"/>
                <w:right w:val="none" w:sz="0" w:space="0" w:color="auto"/>
              </w:divBdr>
            </w:div>
          </w:divsChild>
        </w:div>
        <w:div w:id="568076834">
          <w:marLeft w:val="0"/>
          <w:marRight w:val="0"/>
          <w:marTop w:val="0"/>
          <w:marBottom w:val="0"/>
          <w:divBdr>
            <w:top w:val="none" w:sz="0" w:space="0" w:color="auto"/>
            <w:left w:val="none" w:sz="0" w:space="0" w:color="auto"/>
            <w:bottom w:val="none" w:sz="0" w:space="0" w:color="auto"/>
            <w:right w:val="none" w:sz="0" w:space="0" w:color="auto"/>
          </w:divBdr>
          <w:divsChild>
            <w:div w:id="222524051">
              <w:marLeft w:val="560"/>
              <w:marRight w:val="0"/>
              <w:marTop w:val="0"/>
              <w:marBottom w:val="0"/>
              <w:divBdr>
                <w:top w:val="none" w:sz="0" w:space="0" w:color="auto"/>
                <w:left w:val="none" w:sz="0" w:space="0" w:color="auto"/>
                <w:bottom w:val="none" w:sz="0" w:space="0" w:color="auto"/>
                <w:right w:val="none" w:sz="0" w:space="0" w:color="auto"/>
              </w:divBdr>
            </w:div>
          </w:divsChild>
        </w:div>
        <w:div w:id="1877280505">
          <w:marLeft w:val="560"/>
          <w:marRight w:val="0"/>
          <w:marTop w:val="0"/>
          <w:marBottom w:val="96"/>
          <w:divBdr>
            <w:top w:val="none" w:sz="0" w:space="0" w:color="auto"/>
            <w:left w:val="none" w:sz="0" w:space="0" w:color="auto"/>
            <w:bottom w:val="none" w:sz="0" w:space="0" w:color="auto"/>
            <w:right w:val="none" w:sz="0" w:space="0" w:color="auto"/>
          </w:divBdr>
        </w:div>
        <w:div w:id="550918579">
          <w:marLeft w:val="0"/>
          <w:marRight w:val="0"/>
          <w:marTop w:val="0"/>
          <w:marBottom w:val="0"/>
          <w:divBdr>
            <w:top w:val="none" w:sz="0" w:space="0" w:color="auto"/>
            <w:left w:val="none" w:sz="0" w:space="0" w:color="auto"/>
            <w:bottom w:val="none" w:sz="0" w:space="0" w:color="auto"/>
            <w:right w:val="none" w:sz="0" w:space="0" w:color="auto"/>
          </w:divBdr>
          <w:divsChild>
            <w:div w:id="211770789">
              <w:marLeft w:val="560"/>
              <w:marRight w:val="0"/>
              <w:marTop w:val="0"/>
              <w:marBottom w:val="0"/>
              <w:divBdr>
                <w:top w:val="none" w:sz="0" w:space="0" w:color="auto"/>
                <w:left w:val="none" w:sz="0" w:space="0" w:color="auto"/>
                <w:bottom w:val="none" w:sz="0" w:space="0" w:color="auto"/>
                <w:right w:val="none" w:sz="0" w:space="0" w:color="auto"/>
              </w:divBdr>
            </w:div>
          </w:divsChild>
        </w:div>
        <w:div w:id="653224472">
          <w:marLeft w:val="0"/>
          <w:marRight w:val="0"/>
          <w:marTop w:val="0"/>
          <w:marBottom w:val="0"/>
          <w:divBdr>
            <w:top w:val="none" w:sz="0" w:space="0" w:color="auto"/>
            <w:left w:val="none" w:sz="0" w:space="0" w:color="auto"/>
            <w:bottom w:val="none" w:sz="0" w:space="0" w:color="auto"/>
            <w:right w:val="none" w:sz="0" w:space="0" w:color="auto"/>
          </w:divBdr>
          <w:divsChild>
            <w:div w:id="1451978173">
              <w:marLeft w:val="560"/>
              <w:marRight w:val="0"/>
              <w:marTop w:val="0"/>
              <w:marBottom w:val="0"/>
              <w:divBdr>
                <w:top w:val="none" w:sz="0" w:space="0" w:color="auto"/>
                <w:left w:val="none" w:sz="0" w:space="0" w:color="auto"/>
                <w:bottom w:val="none" w:sz="0" w:space="0" w:color="auto"/>
                <w:right w:val="none" w:sz="0" w:space="0" w:color="auto"/>
              </w:divBdr>
            </w:div>
          </w:divsChild>
        </w:div>
        <w:div w:id="1036194469">
          <w:marLeft w:val="560"/>
          <w:marRight w:val="0"/>
          <w:marTop w:val="0"/>
          <w:marBottom w:val="96"/>
          <w:divBdr>
            <w:top w:val="none" w:sz="0" w:space="0" w:color="auto"/>
            <w:left w:val="none" w:sz="0" w:space="0" w:color="auto"/>
            <w:bottom w:val="none" w:sz="0" w:space="0" w:color="auto"/>
            <w:right w:val="none" w:sz="0" w:space="0" w:color="auto"/>
          </w:divBdr>
        </w:div>
        <w:div w:id="422800609">
          <w:marLeft w:val="0"/>
          <w:marRight w:val="0"/>
          <w:marTop w:val="0"/>
          <w:marBottom w:val="48"/>
          <w:divBdr>
            <w:top w:val="none" w:sz="0" w:space="0" w:color="auto"/>
            <w:left w:val="none" w:sz="0" w:space="0" w:color="auto"/>
            <w:bottom w:val="none" w:sz="0" w:space="0" w:color="auto"/>
            <w:right w:val="none" w:sz="0" w:space="0" w:color="auto"/>
          </w:divBdr>
          <w:divsChild>
            <w:div w:id="1511723767">
              <w:marLeft w:val="560"/>
              <w:marRight w:val="0"/>
              <w:marTop w:val="0"/>
              <w:marBottom w:val="0"/>
              <w:divBdr>
                <w:top w:val="none" w:sz="0" w:space="0" w:color="auto"/>
                <w:left w:val="none" w:sz="0" w:space="0" w:color="auto"/>
                <w:bottom w:val="none" w:sz="0" w:space="0" w:color="auto"/>
                <w:right w:val="none" w:sz="0" w:space="0" w:color="auto"/>
              </w:divBdr>
            </w:div>
          </w:divsChild>
        </w:div>
        <w:div w:id="2091924289">
          <w:marLeft w:val="0"/>
          <w:marRight w:val="0"/>
          <w:marTop w:val="0"/>
          <w:marBottom w:val="0"/>
          <w:divBdr>
            <w:top w:val="none" w:sz="0" w:space="0" w:color="auto"/>
            <w:left w:val="none" w:sz="0" w:space="0" w:color="auto"/>
            <w:bottom w:val="none" w:sz="0" w:space="0" w:color="auto"/>
            <w:right w:val="none" w:sz="0" w:space="0" w:color="auto"/>
          </w:divBdr>
          <w:divsChild>
            <w:div w:id="659886091">
              <w:marLeft w:val="560"/>
              <w:marRight w:val="0"/>
              <w:marTop w:val="0"/>
              <w:marBottom w:val="0"/>
              <w:divBdr>
                <w:top w:val="none" w:sz="0" w:space="0" w:color="auto"/>
                <w:left w:val="none" w:sz="0" w:space="0" w:color="auto"/>
                <w:bottom w:val="none" w:sz="0" w:space="0" w:color="auto"/>
                <w:right w:val="none" w:sz="0" w:space="0" w:color="auto"/>
              </w:divBdr>
            </w:div>
          </w:divsChild>
        </w:div>
        <w:div w:id="729425507">
          <w:marLeft w:val="0"/>
          <w:marRight w:val="0"/>
          <w:marTop w:val="0"/>
          <w:marBottom w:val="0"/>
          <w:divBdr>
            <w:top w:val="none" w:sz="0" w:space="0" w:color="auto"/>
            <w:left w:val="none" w:sz="0" w:space="0" w:color="auto"/>
            <w:bottom w:val="none" w:sz="0" w:space="0" w:color="auto"/>
            <w:right w:val="none" w:sz="0" w:space="0" w:color="auto"/>
          </w:divBdr>
          <w:divsChild>
            <w:div w:id="1056855354">
              <w:marLeft w:val="560"/>
              <w:marRight w:val="0"/>
              <w:marTop w:val="0"/>
              <w:marBottom w:val="0"/>
              <w:divBdr>
                <w:top w:val="none" w:sz="0" w:space="0" w:color="auto"/>
                <w:left w:val="none" w:sz="0" w:space="0" w:color="auto"/>
                <w:bottom w:val="none" w:sz="0" w:space="0" w:color="auto"/>
                <w:right w:val="none" w:sz="0" w:space="0" w:color="auto"/>
              </w:divBdr>
            </w:div>
          </w:divsChild>
        </w:div>
        <w:div w:id="97603131">
          <w:marLeft w:val="0"/>
          <w:marRight w:val="0"/>
          <w:marTop w:val="0"/>
          <w:marBottom w:val="0"/>
          <w:divBdr>
            <w:top w:val="none" w:sz="0" w:space="0" w:color="auto"/>
            <w:left w:val="none" w:sz="0" w:space="0" w:color="auto"/>
            <w:bottom w:val="none" w:sz="0" w:space="0" w:color="auto"/>
            <w:right w:val="none" w:sz="0" w:space="0" w:color="auto"/>
          </w:divBdr>
          <w:divsChild>
            <w:div w:id="823281709">
              <w:marLeft w:val="560"/>
              <w:marRight w:val="0"/>
              <w:marTop w:val="0"/>
              <w:marBottom w:val="0"/>
              <w:divBdr>
                <w:top w:val="none" w:sz="0" w:space="0" w:color="auto"/>
                <w:left w:val="none" w:sz="0" w:space="0" w:color="auto"/>
                <w:bottom w:val="none" w:sz="0" w:space="0" w:color="auto"/>
                <w:right w:val="none" w:sz="0" w:space="0" w:color="auto"/>
              </w:divBdr>
            </w:div>
          </w:divsChild>
        </w:div>
        <w:div w:id="1931961013">
          <w:marLeft w:val="0"/>
          <w:marRight w:val="0"/>
          <w:marTop w:val="0"/>
          <w:marBottom w:val="0"/>
          <w:divBdr>
            <w:top w:val="none" w:sz="0" w:space="0" w:color="auto"/>
            <w:left w:val="none" w:sz="0" w:space="0" w:color="auto"/>
            <w:bottom w:val="none" w:sz="0" w:space="0" w:color="auto"/>
            <w:right w:val="none" w:sz="0" w:space="0" w:color="auto"/>
          </w:divBdr>
          <w:divsChild>
            <w:div w:id="1396782300">
              <w:marLeft w:val="560"/>
              <w:marRight w:val="0"/>
              <w:marTop w:val="0"/>
              <w:marBottom w:val="0"/>
              <w:divBdr>
                <w:top w:val="none" w:sz="0" w:space="0" w:color="auto"/>
                <w:left w:val="none" w:sz="0" w:space="0" w:color="auto"/>
                <w:bottom w:val="none" w:sz="0" w:space="0" w:color="auto"/>
                <w:right w:val="none" w:sz="0" w:space="0" w:color="auto"/>
              </w:divBdr>
            </w:div>
          </w:divsChild>
        </w:div>
        <w:div w:id="62533351">
          <w:marLeft w:val="0"/>
          <w:marRight w:val="0"/>
          <w:marTop w:val="0"/>
          <w:marBottom w:val="48"/>
          <w:divBdr>
            <w:top w:val="none" w:sz="0" w:space="0" w:color="auto"/>
            <w:left w:val="none" w:sz="0" w:space="0" w:color="auto"/>
            <w:bottom w:val="none" w:sz="0" w:space="0" w:color="auto"/>
            <w:right w:val="none" w:sz="0" w:space="0" w:color="auto"/>
          </w:divBdr>
          <w:divsChild>
            <w:div w:id="1303533664">
              <w:marLeft w:val="560"/>
              <w:marRight w:val="0"/>
              <w:marTop w:val="0"/>
              <w:marBottom w:val="0"/>
              <w:divBdr>
                <w:top w:val="none" w:sz="0" w:space="0" w:color="auto"/>
                <w:left w:val="none" w:sz="0" w:space="0" w:color="auto"/>
                <w:bottom w:val="none" w:sz="0" w:space="0" w:color="auto"/>
                <w:right w:val="none" w:sz="0" w:space="0" w:color="auto"/>
              </w:divBdr>
            </w:div>
          </w:divsChild>
        </w:div>
        <w:div w:id="130488324">
          <w:marLeft w:val="0"/>
          <w:marRight w:val="0"/>
          <w:marTop w:val="0"/>
          <w:marBottom w:val="0"/>
          <w:divBdr>
            <w:top w:val="none" w:sz="0" w:space="0" w:color="auto"/>
            <w:left w:val="none" w:sz="0" w:space="0" w:color="auto"/>
            <w:bottom w:val="none" w:sz="0" w:space="0" w:color="auto"/>
            <w:right w:val="none" w:sz="0" w:space="0" w:color="auto"/>
          </w:divBdr>
          <w:divsChild>
            <w:div w:id="1606884080">
              <w:marLeft w:val="560"/>
              <w:marRight w:val="0"/>
              <w:marTop w:val="0"/>
              <w:marBottom w:val="0"/>
              <w:divBdr>
                <w:top w:val="none" w:sz="0" w:space="0" w:color="auto"/>
                <w:left w:val="none" w:sz="0" w:space="0" w:color="auto"/>
                <w:bottom w:val="none" w:sz="0" w:space="0" w:color="auto"/>
                <w:right w:val="none" w:sz="0" w:space="0" w:color="auto"/>
              </w:divBdr>
            </w:div>
          </w:divsChild>
        </w:div>
        <w:div w:id="1940137823">
          <w:marLeft w:val="560"/>
          <w:marRight w:val="0"/>
          <w:marTop w:val="120"/>
          <w:marBottom w:val="96"/>
          <w:divBdr>
            <w:top w:val="none" w:sz="0" w:space="0" w:color="auto"/>
            <w:left w:val="none" w:sz="0" w:space="0" w:color="auto"/>
            <w:bottom w:val="none" w:sz="0" w:space="0" w:color="auto"/>
            <w:right w:val="none" w:sz="0" w:space="0" w:color="auto"/>
          </w:divBdr>
        </w:div>
        <w:div w:id="858083899">
          <w:marLeft w:val="0"/>
          <w:marRight w:val="0"/>
          <w:marTop w:val="0"/>
          <w:marBottom w:val="0"/>
          <w:divBdr>
            <w:top w:val="none" w:sz="0" w:space="0" w:color="auto"/>
            <w:left w:val="none" w:sz="0" w:space="0" w:color="auto"/>
            <w:bottom w:val="none" w:sz="0" w:space="0" w:color="auto"/>
            <w:right w:val="none" w:sz="0" w:space="0" w:color="auto"/>
          </w:divBdr>
          <w:divsChild>
            <w:div w:id="1856730769">
              <w:marLeft w:val="560"/>
              <w:marRight w:val="0"/>
              <w:marTop w:val="0"/>
              <w:marBottom w:val="0"/>
              <w:divBdr>
                <w:top w:val="none" w:sz="0" w:space="0" w:color="auto"/>
                <w:left w:val="none" w:sz="0" w:space="0" w:color="auto"/>
                <w:bottom w:val="none" w:sz="0" w:space="0" w:color="auto"/>
                <w:right w:val="none" w:sz="0" w:space="0" w:color="auto"/>
              </w:divBdr>
            </w:div>
          </w:divsChild>
        </w:div>
        <w:div w:id="1422414474">
          <w:marLeft w:val="560"/>
          <w:marRight w:val="0"/>
          <w:marTop w:val="0"/>
          <w:marBottom w:val="96"/>
          <w:divBdr>
            <w:top w:val="none" w:sz="0" w:space="0" w:color="auto"/>
            <w:left w:val="none" w:sz="0" w:space="0" w:color="auto"/>
            <w:bottom w:val="none" w:sz="0" w:space="0" w:color="auto"/>
            <w:right w:val="none" w:sz="0" w:space="0" w:color="auto"/>
          </w:divBdr>
        </w:div>
        <w:div w:id="257562372">
          <w:marLeft w:val="560"/>
          <w:marRight w:val="0"/>
          <w:marTop w:val="120"/>
          <w:marBottom w:val="96"/>
          <w:divBdr>
            <w:top w:val="none" w:sz="0" w:space="0" w:color="auto"/>
            <w:left w:val="none" w:sz="0" w:space="0" w:color="auto"/>
            <w:bottom w:val="none" w:sz="0" w:space="0" w:color="auto"/>
            <w:right w:val="none" w:sz="0" w:space="0" w:color="auto"/>
          </w:divBdr>
        </w:div>
        <w:div w:id="1953590274">
          <w:marLeft w:val="0"/>
          <w:marRight w:val="0"/>
          <w:marTop w:val="0"/>
          <w:marBottom w:val="0"/>
          <w:divBdr>
            <w:top w:val="none" w:sz="0" w:space="0" w:color="auto"/>
            <w:left w:val="none" w:sz="0" w:space="0" w:color="auto"/>
            <w:bottom w:val="none" w:sz="0" w:space="0" w:color="auto"/>
            <w:right w:val="none" w:sz="0" w:space="0" w:color="auto"/>
          </w:divBdr>
          <w:divsChild>
            <w:div w:id="26683334">
              <w:marLeft w:val="560"/>
              <w:marRight w:val="0"/>
              <w:marTop w:val="0"/>
              <w:marBottom w:val="0"/>
              <w:divBdr>
                <w:top w:val="none" w:sz="0" w:space="0" w:color="auto"/>
                <w:left w:val="none" w:sz="0" w:space="0" w:color="auto"/>
                <w:bottom w:val="none" w:sz="0" w:space="0" w:color="auto"/>
                <w:right w:val="none" w:sz="0" w:space="0" w:color="auto"/>
              </w:divBdr>
            </w:div>
          </w:divsChild>
        </w:div>
        <w:div w:id="838692172">
          <w:marLeft w:val="560"/>
          <w:marRight w:val="0"/>
          <w:marTop w:val="120"/>
          <w:marBottom w:val="96"/>
          <w:divBdr>
            <w:top w:val="none" w:sz="0" w:space="0" w:color="auto"/>
            <w:left w:val="none" w:sz="0" w:space="0" w:color="auto"/>
            <w:bottom w:val="none" w:sz="0" w:space="0" w:color="auto"/>
            <w:right w:val="none" w:sz="0" w:space="0" w:color="auto"/>
          </w:divBdr>
        </w:div>
        <w:div w:id="533546434">
          <w:marLeft w:val="560"/>
          <w:marRight w:val="0"/>
          <w:marTop w:val="120"/>
          <w:marBottom w:val="96"/>
          <w:divBdr>
            <w:top w:val="none" w:sz="0" w:space="0" w:color="auto"/>
            <w:left w:val="none" w:sz="0" w:space="0" w:color="auto"/>
            <w:bottom w:val="none" w:sz="0" w:space="0" w:color="auto"/>
            <w:right w:val="none" w:sz="0" w:space="0" w:color="auto"/>
          </w:divBdr>
        </w:div>
        <w:div w:id="816797649">
          <w:marLeft w:val="560"/>
          <w:marRight w:val="0"/>
          <w:marTop w:val="120"/>
          <w:marBottom w:val="96"/>
          <w:divBdr>
            <w:top w:val="none" w:sz="0" w:space="0" w:color="auto"/>
            <w:left w:val="none" w:sz="0" w:space="0" w:color="auto"/>
            <w:bottom w:val="none" w:sz="0" w:space="0" w:color="auto"/>
            <w:right w:val="none" w:sz="0" w:space="0" w:color="auto"/>
          </w:divBdr>
        </w:div>
        <w:div w:id="1191718579">
          <w:marLeft w:val="0"/>
          <w:marRight w:val="0"/>
          <w:marTop w:val="0"/>
          <w:marBottom w:val="0"/>
          <w:divBdr>
            <w:top w:val="none" w:sz="0" w:space="0" w:color="auto"/>
            <w:left w:val="none" w:sz="0" w:space="0" w:color="auto"/>
            <w:bottom w:val="none" w:sz="0" w:space="0" w:color="auto"/>
            <w:right w:val="none" w:sz="0" w:space="0" w:color="auto"/>
          </w:divBdr>
          <w:divsChild>
            <w:div w:id="328026796">
              <w:marLeft w:val="560"/>
              <w:marRight w:val="0"/>
              <w:marTop w:val="0"/>
              <w:marBottom w:val="0"/>
              <w:divBdr>
                <w:top w:val="none" w:sz="0" w:space="0" w:color="auto"/>
                <w:left w:val="none" w:sz="0" w:space="0" w:color="auto"/>
                <w:bottom w:val="none" w:sz="0" w:space="0" w:color="auto"/>
                <w:right w:val="none" w:sz="0" w:space="0" w:color="auto"/>
              </w:divBdr>
            </w:div>
          </w:divsChild>
        </w:div>
        <w:div w:id="896401904">
          <w:marLeft w:val="0"/>
          <w:marRight w:val="0"/>
          <w:marTop w:val="0"/>
          <w:marBottom w:val="0"/>
          <w:divBdr>
            <w:top w:val="none" w:sz="0" w:space="0" w:color="auto"/>
            <w:left w:val="none" w:sz="0" w:space="0" w:color="auto"/>
            <w:bottom w:val="none" w:sz="0" w:space="0" w:color="auto"/>
            <w:right w:val="none" w:sz="0" w:space="0" w:color="auto"/>
          </w:divBdr>
          <w:divsChild>
            <w:div w:id="601305059">
              <w:marLeft w:val="560"/>
              <w:marRight w:val="0"/>
              <w:marTop w:val="0"/>
              <w:marBottom w:val="0"/>
              <w:divBdr>
                <w:top w:val="none" w:sz="0" w:space="0" w:color="auto"/>
                <w:left w:val="none" w:sz="0" w:space="0" w:color="auto"/>
                <w:bottom w:val="none" w:sz="0" w:space="0" w:color="auto"/>
                <w:right w:val="none" w:sz="0" w:space="0" w:color="auto"/>
              </w:divBdr>
            </w:div>
          </w:divsChild>
        </w:div>
        <w:div w:id="181283863">
          <w:marLeft w:val="0"/>
          <w:marRight w:val="0"/>
          <w:marTop w:val="0"/>
          <w:marBottom w:val="0"/>
          <w:divBdr>
            <w:top w:val="none" w:sz="0" w:space="0" w:color="auto"/>
            <w:left w:val="none" w:sz="0" w:space="0" w:color="auto"/>
            <w:bottom w:val="none" w:sz="0" w:space="0" w:color="auto"/>
            <w:right w:val="none" w:sz="0" w:space="0" w:color="auto"/>
          </w:divBdr>
          <w:divsChild>
            <w:div w:id="1711152237">
              <w:marLeft w:val="560"/>
              <w:marRight w:val="0"/>
              <w:marTop w:val="0"/>
              <w:marBottom w:val="0"/>
              <w:divBdr>
                <w:top w:val="none" w:sz="0" w:space="0" w:color="auto"/>
                <w:left w:val="none" w:sz="0" w:space="0" w:color="auto"/>
                <w:bottom w:val="none" w:sz="0" w:space="0" w:color="auto"/>
                <w:right w:val="none" w:sz="0" w:space="0" w:color="auto"/>
              </w:divBdr>
            </w:div>
          </w:divsChild>
        </w:div>
        <w:div w:id="1618950744">
          <w:marLeft w:val="0"/>
          <w:marRight w:val="0"/>
          <w:marTop w:val="0"/>
          <w:marBottom w:val="48"/>
          <w:divBdr>
            <w:top w:val="none" w:sz="0" w:space="0" w:color="auto"/>
            <w:left w:val="none" w:sz="0" w:space="0" w:color="auto"/>
            <w:bottom w:val="none" w:sz="0" w:space="0" w:color="auto"/>
            <w:right w:val="none" w:sz="0" w:space="0" w:color="auto"/>
          </w:divBdr>
          <w:divsChild>
            <w:div w:id="145245908">
              <w:marLeft w:val="560"/>
              <w:marRight w:val="0"/>
              <w:marTop w:val="0"/>
              <w:marBottom w:val="0"/>
              <w:divBdr>
                <w:top w:val="none" w:sz="0" w:space="0" w:color="auto"/>
                <w:left w:val="none" w:sz="0" w:space="0" w:color="auto"/>
                <w:bottom w:val="none" w:sz="0" w:space="0" w:color="auto"/>
                <w:right w:val="none" w:sz="0" w:space="0" w:color="auto"/>
              </w:divBdr>
            </w:div>
          </w:divsChild>
        </w:div>
        <w:div w:id="1304769992">
          <w:marLeft w:val="0"/>
          <w:marRight w:val="0"/>
          <w:marTop w:val="0"/>
          <w:marBottom w:val="48"/>
          <w:divBdr>
            <w:top w:val="none" w:sz="0" w:space="0" w:color="auto"/>
            <w:left w:val="none" w:sz="0" w:space="0" w:color="auto"/>
            <w:bottom w:val="none" w:sz="0" w:space="0" w:color="auto"/>
            <w:right w:val="none" w:sz="0" w:space="0" w:color="auto"/>
          </w:divBdr>
          <w:divsChild>
            <w:div w:id="1647737526">
              <w:marLeft w:val="560"/>
              <w:marRight w:val="0"/>
              <w:marTop w:val="0"/>
              <w:marBottom w:val="0"/>
              <w:divBdr>
                <w:top w:val="none" w:sz="0" w:space="0" w:color="auto"/>
                <w:left w:val="none" w:sz="0" w:space="0" w:color="auto"/>
                <w:bottom w:val="none" w:sz="0" w:space="0" w:color="auto"/>
                <w:right w:val="none" w:sz="0" w:space="0" w:color="auto"/>
              </w:divBdr>
            </w:div>
          </w:divsChild>
        </w:div>
        <w:div w:id="144322909">
          <w:marLeft w:val="0"/>
          <w:marRight w:val="0"/>
          <w:marTop w:val="0"/>
          <w:marBottom w:val="48"/>
          <w:divBdr>
            <w:top w:val="none" w:sz="0" w:space="0" w:color="auto"/>
            <w:left w:val="none" w:sz="0" w:space="0" w:color="auto"/>
            <w:bottom w:val="none" w:sz="0" w:space="0" w:color="auto"/>
            <w:right w:val="none" w:sz="0" w:space="0" w:color="auto"/>
          </w:divBdr>
          <w:divsChild>
            <w:div w:id="1464811358">
              <w:marLeft w:val="560"/>
              <w:marRight w:val="0"/>
              <w:marTop w:val="0"/>
              <w:marBottom w:val="0"/>
              <w:divBdr>
                <w:top w:val="none" w:sz="0" w:space="0" w:color="auto"/>
                <w:left w:val="none" w:sz="0" w:space="0" w:color="auto"/>
                <w:bottom w:val="none" w:sz="0" w:space="0" w:color="auto"/>
                <w:right w:val="none" w:sz="0" w:space="0" w:color="auto"/>
              </w:divBdr>
            </w:div>
          </w:divsChild>
        </w:div>
        <w:div w:id="1989361718">
          <w:marLeft w:val="0"/>
          <w:marRight w:val="0"/>
          <w:marTop w:val="0"/>
          <w:marBottom w:val="48"/>
          <w:divBdr>
            <w:top w:val="none" w:sz="0" w:space="0" w:color="auto"/>
            <w:left w:val="none" w:sz="0" w:space="0" w:color="auto"/>
            <w:bottom w:val="none" w:sz="0" w:space="0" w:color="auto"/>
            <w:right w:val="none" w:sz="0" w:space="0" w:color="auto"/>
          </w:divBdr>
          <w:divsChild>
            <w:div w:id="1172255237">
              <w:marLeft w:val="560"/>
              <w:marRight w:val="0"/>
              <w:marTop w:val="0"/>
              <w:marBottom w:val="0"/>
              <w:divBdr>
                <w:top w:val="none" w:sz="0" w:space="0" w:color="auto"/>
                <w:left w:val="none" w:sz="0" w:space="0" w:color="auto"/>
                <w:bottom w:val="none" w:sz="0" w:space="0" w:color="auto"/>
                <w:right w:val="none" w:sz="0" w:space="0" w:color="auto"/>
              </w:divBdr>
            </w:div>
          </w:divsChild>
        </w:div>
        <w:div w:id="1303080751">
          <w:marLeft w:val="0"/>
          <w:marRight w:val="0"/>
          <w:marTop w:val="0"/>
          <w:marBottom w:val="48"/>
          <w:divBdr>
            <w:top w:val="none" w:sz="0" w:space="0" w:color="auto"/>
            <w:left w:val="none" w:sz="0" w:space="0" w:color="auto"/>
            <w:bottom w:val="none" w:sz="0" w:space="0" w:color="auto"/>
            <w:right w:val="none" w:sz="0" w:space="0" w:color="auto"/>
          </w:divBdr>
          <w:divsChild>
            <w:div w:id="2107922390">
              <w:marLeft w:val="560"/>
              <w:marRight w:val="0"/>
              <w:marTop w:val="0"/>
              <w:marBottom w:val="0"/>
              <w:divBdr>
                <w:top w:val="none" w:sz="0" w:space="0" w:color="auto"/>
                <w:left w:val="none" w:sz="0" w:space="0" w:color="auto"/>
                <w:bottom w:val="none" w:sz="0" w:space="0" w:color="auto"/>
                <w:right w:val="none" w:sz="0" w:space="0" w:color="auto"/>
              </w:divBdr>
            </w:div>
          </w:divsChild>
        </w:div>
        <w:div w:id="1646355514">
          <w:marLeft w:val="0"/>
          <w:marRight w:val="0"/>
          <w:marTop w:val="0"/>
          <w:marBottom w:val="48"/>
          <w:divBdr>
            <w:top w:val="none" w:sz="0" w:space="0" w:color="auto"/>
            <w:left w:val="none" w:sz="0" w:space="0" w:color="auto"/>
            <w:bottom w:val="none" w:sz="0" w:space="0" w:color="auto"/>
            <w:right w:val="none" w:sz="0" w:space="0" w:color="auto"/>
          </w:divBdr>
          <w:divsChild>
            <w:div w:id="245648055">
              <w:marLeft w:val="560"/>
              <w:marRight w:val="0"/>
              <w:marTop w:val="0"/>
              <w:marBottom w:val="0"/>
              <w:divBdr>
                <w:top w:val="none" w:sz="0" w:space="0" w:color="auto"/>
                <w:left w:val="none" w:sz="0" w:space="0" w:color="auto"/>
                <w:bottom w:val="none" w:sz="0" w:space="0" w:color="auto"/>
                <w:right w:val="none" w:sz="0" w:space="0" w:color="auto"/>
              </w:divBdr>
            </w:div>
          </w:divsChild>
        </w:div>
        <w:div w:id="136727271">
          <w:marLeft w:val="0"/>
          <w:marRight w:val="0"/>
          <w:marTop w:val="0"/>
          <w:marBottom w:val="48"/>
          <w:divBdr>
            <w:top w:val="none" w:sz="0" w:space="0" w:color="auto"/>
            <w:left w:val="none" w:sz="0" w:space="0" w:color="auto"/>
            <w:bottom w:val="none" w:sz="0" w:space="0" w:color="auto"/>
            <w:right w:val="none" w:sz="0" w:space="0" w:color="auto"/>
          </w:divBdr>
          <w:divsChild>
            <w:div w:id="536359796">
              <w:marLeft w:val="560"/>
              <w:marRight w:val="0"/>
              <w:marTop w:val="0"/>
              <w:marBottom w:val="0"/>
              <w:divBdr>
                <w:top w:val="none" w:sz="0" w:space="0" w:color="auto"/>
                <w:left w:val="none" w:sz="0" w:space="0" w:color="auto"/>
                <w:bottom w:val="none" w:sz="0" w:space="0" w:color="auto"/>
                <w:right w:val="none" w:sz="0" w:space="0" w:color="auto"/>
              </w:divBdr>
            </w:div>
          </w:divsChild>
        </w:div>
        <w:div w:id="1188064641">
          <w:marLeft w:val="0"/>
          <w:marRight w:val="0"/>
          <w:marTop w:val="0"/>
          <w:marBottom w:val="48"/>
          <w:divBdr>
            <w:top w:val="none" w:sz="0" w:space="0" w:color="auto"/>
            <w:left w:val="none" w:sz="0" w:space="0" w:color="auto"/>
            <w:bottom w:val="none" w:sz="0" w:space="0" w:color="auto"/>
            <w:right w:val="none" w:sz="0" w:space="0" w:color="auto"/>
          </w:divBdr>
          <w:divsChild>
            <w:div w:id="492766830">
              <w:marLeft w:val="560"/>
              <w:marRight w:val="0"/>
              <w:marTop w:val="0"/>
              <w:marBottom w:val="0"/>
              <w:divBdr>
                <w:top w:val="none" w:sz="0" w:space="0" w:color="auto"/>
                <w:left w:val="none" w:sz="0" w:space="0" w:color="auto"/>
                <w:bottom w:val="none" w:sz="0" w:space="0" w:color="auto"/>
                <w:right w:val="none" w:sz="0" w:space="0" w:color="auto"/>
              </w:divBdr>
            </w:div>
          </w:divsChild>
        </w:div>
        <w:div w:id="691152949">
          <w:marLeft w:val="0"/>
          <w:marRight w:val="0"/>
          <w:marTop w:val="0"/>
          <w:marBottom w:val="48"/>
          <w:divBdr>
            <w:top w:val="none" w:sz="0" w:space="0" w:color="auto"/>
            <w:left w:val="none" w:sz="0" w:space="0" w:color="auto"/>
            <w:bottom w:val="none" w:sz="0" w:space="0" w:color="auto"/>
            <w:right w:val="none" w:sz="0" w:space="0" w:color="auto"/>
          </w:divBdr>
          <w:divsChild>
            <w:div w:id="62862751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7672</Words>
  <Characters>43733</Characters>
  <Application>Microsoft Office Word</Application>
  <DocSecurity>0</DocSecurity>
  <Lines>364</Lines>
  <Paragraphs>102</Paragraphs>
  <ScaleCrop>false</ScaleCrop>
  <Company>Melkosoft</Company>
  <LinksUpToDate>false</LinksUpToDate>
  <CharactersWithSpaces>51303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2016-07-19T19:37:00Z</dcterms:created>
  <dcterms:modified xsi:type="dcterms:W3CDTF">2016-07-19T19:37:00Z</dcterms:modified>
</cp:coreProperties>
</file>