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6" w:rsidRPr="008225E6" w:rsidRDefault="008225E6" w:rsidP="008225E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  <w:r w:rsidRPr="008225E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Коэффициент аннуитета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Коэффициент аннуитета превращает разовый платёж сегодня в платёжный ряд. С помощью данного коэффициента определяется величина периодических равных выплат по кредиту:</w:t>
      </w:r>
    </w:p>
    <w:p w:rsidR="008225E6" w:rsidRPr="008225E6" w:rsidRDefault="008225E6" w:rsidP="008225E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K={\frac {i\cdot (1+i)^{n}}{(1+i)^{n}-1}}}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i}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процентная ставка за один период,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n}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количество периодов на протяжении всего действия аннуитета (количество операций по капитализации процентов). На практике возможны некоторые отличия от математического расчёта, вызванные округлением, а также неодинаковой продолжительностью месяца и года; особенно это касается последнего по сроку платежа.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Предполагается, что выплаты производятся постнумерандо, то есть в конце каждого периода. И тогда величина периодической выплаты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A=K\cdot S}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где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S}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величина кредита.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Пример расчёта.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Рассчитаем ежемесячную выплату по трехлетнему кредиту суммой 12000 долларов по ставке 6 % годовых. Поскольку выплаты будут производиться каждый месяц, необходимо привести процентную ставку из годового значения к месячному:</w:t>
      </w:r>
    </w:p>
    <w:p w:rsidR="008225E6" w:rsidRPr="008225E6" w:rsidRDefault="008225E6" w:rsidP="008225E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{\sqrt[{12}]{100\%+6\%}}-1={\sqrt[{12}]{1,06}}-1\approx 1,00487-1=0,00487=0,487\%}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Подставляем в указанную выше формулу следующие значения: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i=0,00487}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n=36}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Полученный коэффициент умножаем на сумму кредита — 12000. Получаем около 364 долларов 20 центов в месяц.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Обычно погашение долга предусматривает ежемесячные или ежеквартальные выплаты, и задаётся годовая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i}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Если выплаты производятся постнумерандо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m}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раз в год в течение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n}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лет, то точная формула для коэффициента аннуитета:</w:t>
      </w:r>
    </w:p>
    <w:p w:rsidR="008225E6" w:rsidRPr="008225E6" w:rsidRDefault="008225E6" w:rsidP="008225E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K={\frac {({\sqrt[{m}]{1+i}})^{k}}{({\sqrt[{m}]{1+i}})^{k}-1}}\cdot ({\sqrt[{m}]{1+i}}-1)={\frac {({\sqrt[{m}]{1+i}}-1)\cdot (1+i)^{n}}{(1+i)^{n}-1}}}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или по упрощенной формуле:</w:t>
      </w:r>
    </w:p>
    <w:p w:rsidR="008225E6" w:rsidRPr="008225E6" w:rsidRDefault="008225E6" w:rsidP="008225E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K={\frac {{\sqrt[{m}]{1+i}}-1}{1-(1+i)^{-n}}}}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(всегда показатель степени) — количество периодов =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n\cdot m}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Представленная здесь формула коэффициента аннуитета основана на определении наращенной суммы долга с использованием формулы сложных процентов.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Существует формула коэффициента аннуитета, основанная на определении наращенной суммы долга по формуле простых процентов.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Опишем эту формулу.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Кардинальное отличие простых процентов в отсутствии промежуточной капитализации процентов, поэтому при расчете простыми процентами сначала производится выплата основного долга, а после того, как весь долг выплачен, начинается выплата (капитализация) процентов.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Пусть n -количество месяцев кредита,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y - годовая процентная ставка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p = y/12 - месячная процентная ставка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K - размер кредита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 - количество месяцев выплаты основного долга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[m] - целое число от m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 - ежемесячный аннуитетный платеж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Сначала производится расчет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[m]=[{\frac {{\sqrt[{}]{(p+2)^{2}+8pn}}-(p+2)}{2p}}]}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Затем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m={\frac {2n+[m][m+1]p}{2[m+1]p+2}}}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X={\frac {K}{m}}}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Пример. n=12,y=120%=1.2,p=10%=0.1,K=100000,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тогда [m]=8, m=8.21052631578947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X=12179.49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068"/>
        <w:gridCol w:w="1341"/>
        <w:gridCol w:w="1341"/>
        <w:gridCol w:w="1241"/>
        <w:gridCol w:w="1452"/>
        <w:gridCol w:w="2251"/>
      </w:tblGrid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Основной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Начисление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Накопленные проценты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87820,51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75641,03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8782,05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18782,05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63461,54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7564,10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26346,15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51282,05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6346,15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32692,31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39102,56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5128,21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37820,51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26923,08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3910,26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41730,77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14743,59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2692,31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44423,08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2564,10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1474,36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45897,44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2564,10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9615,38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36538,46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24358,97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12179,49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8225E6" w:rsidRPr="008225E6" w:rsidRDefault="008225E6" w:rsidP="008225E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  <w:r w:rsidRPr="008225E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Пример расчета кредита аннуитетными платежами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Расчет равных месячных платежей (X), необходимых для выплаты ипотечной ссуды (P) в 100 тыс. руб. с процентной ставкой (r) 10% годовых, взятой на (n) 20 лет.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lastRenderedPageBreak/>
        <w:t>{\displaystyle {\sqrt[{12}]{1+r}}\approx 1,007974}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Месячный платеж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X={\frac {P({\sqrt[{12}]{1+r}})^{12n}\cdot ({\sqrt[{12}]{1+r}}-1)}{({\sqrt[{12}]{1+r}})^{12n}-1}}={\frac {100000\cdot 1,007974^{240}\cdot (1,007974-1)}{1,007974^{240}-1}}=936,64}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;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  <w:t xml:space="preserve">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287"/>
        <w:gridCol w:w="1255"/>
        <w:gridCol w:w="1950"/>
        <w:gridCol w:w="2187"/>
      </w:tblGrid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Денежный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поток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основного долга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 основного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долга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99860,77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796,30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99720,44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99578,98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794,06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99436,40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99292,68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791,77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99147,82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99001,79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789,45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98854,61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98706,25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98556,71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785,91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98405,97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98254,04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783,49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98100,89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97946,52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781,04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97790,92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779,80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97634,08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778,55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97475,99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97316,63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97156,01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96994,11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96830,91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96666,42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96500,61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96333,48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768,18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96165,02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95995,21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95824,05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764,11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95651,52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95477,62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95302,34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95125,65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758,55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94947,56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757,13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94768,04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94587,10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94404,71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752,80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94220,86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94035,56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93848,77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93660,49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93470,71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93279,42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93086,61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92892,25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92696,35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739,17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92498,88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737,60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92299,84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92099,22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734,41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91896,99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91693,15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91487,68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91280,58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91071,82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90861,40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90649,31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90435,52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90220,02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90002,81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89783,87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89563,17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89340,72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712,42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89116,50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88890,49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708,83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88662,67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707,01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88433,04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88201,58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703,33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87968,27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701,47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87733,11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87496,06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697,71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87257,13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87016,29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86773,53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86528,83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86282,19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86033,57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686,04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85782,98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85530,38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85275,78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85019,14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84760,45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675,89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84499,71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673,81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84236,88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671,72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83971,96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83704,92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83435,76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83164,44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663,16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82890,97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82615,31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82337,46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656,57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82057,39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81775,09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81490,54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81203,71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80914,60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80623,19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642,90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80329,45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80033,37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79734,93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79434,10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79130,88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78825,24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628,56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78517,17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78206,64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77893,63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77578,12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77260,10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76939,55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76616,43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76290,74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75962,46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75631,55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75298,01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74961,81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338,88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74622,92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74281,34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592,33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73937,03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589,58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73589,97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73240,15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72887,54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72532,11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72173,85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71812,74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71448,74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71081,85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70712,02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70339,25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69963,51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69584,77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69203,01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68818,20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68430,33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68039,36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67645,28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67248,05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66847,66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66444,07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66037,26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65627,22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65213,90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64797,28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64377,35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423,29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63954,06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509,98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63527,40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63097,34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433,49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62663,84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62226,89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61786,46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61342,51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447,49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60895,03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60443,97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59989,32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59531,05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59069,12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58603,50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58134,18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463,57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57661,11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459,80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57184,26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56703,62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56219,14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488,34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55730,80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55238,57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54742,41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54242,29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504,10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53738,19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428,52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53230,07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424,46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52717,89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52201,63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51681,25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51156,73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528,71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50628,02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50095,10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49557,92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49016,46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48470,69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47920,56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382,13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47366,05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46807,11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46243,72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567,89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45675,83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45103,42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44526,44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43944,86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43358,64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42767,75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42172,15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41571,79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40966,65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40356,69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39741,86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39122,13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38497,45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37867,80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37233,12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36593,38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35948,54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35298,56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34643,40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33983,01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33317,36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32646,40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31970,08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681,71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31288,38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30601,24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29908,61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698,14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29210,47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703,71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28506,76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27797,44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27082,46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26361,78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25635,35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24903,13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738,06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24165,07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23421,13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22671,25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21915,40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21153,51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767,96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20385,55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19611,47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18831,22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18044,74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17251,99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799,07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16452,92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15647,48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14835,62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818,34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14017,28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824,86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13192,41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12360,97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838,07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11522,90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10678,15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9826,66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8968,38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8103,25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872,02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7231,23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6352,25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5466,27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4573,22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3673,04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2765,69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1851,11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921,88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929,23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Пример расчёта с учётом количества дней в месяцах и годах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247"/>
        <w:gridCol w:w="1216"/>
        <w:gridCol w:w="1575"/>
        <w:gridCol w:w="2415"/>
        <w:gridCol w:w="2114"/>
      </w:tblGrid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Денежный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поток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Формула расчёта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процентов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 основного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долга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 основного</w:t>
            </w: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долга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=(1,1^(31/365)-1)*100000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99876,13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=(1,1^(28/365)-1)*99876,13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99672,41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=(1,1^(31/365)-1)*99672,41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99545,88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=(1,1^(30/365)-1)*99545,88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99392,12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=(1,1^(31/365)-1)*99392,12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99263,31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=(1,1^(30/365)-1)*99263,31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99107,32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=(1,1^(31/365)-1)*99107,32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98976,19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804,45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=(1,1^(31/365)-1)*98976,19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98844,00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=(1,1^(30/365)-1)*98844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98684,72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=(1,1^(31/365)-1)*98684,72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98550,16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=(1,1^(30/365)-1)*98550,16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98388,57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799,67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=(1,1^(31/365)-1)*98388,57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98251,60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798,56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=(1,1^(31/365)-1)*98251,6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98113,52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=(1,1^(28/365)-1)*98113,52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97896,86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=(1,1^(31/365)-1)*97896,86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97755,90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768,80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=(1,1^(30/365)-1)*97755,9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97588,06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793,17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=(1,1^(31/365)-1)*97588,06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97444,59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01.07.11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=(1,1^(30/365)-1)*97444,59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97274,30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=(1,1^(31/365)-1)*97274,3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97128,28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789,43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=(1,1^(31/365)-1)*97128,28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96981,07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=(1,1^(30/365)-1)*96981,07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96807,14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=(1,1^(31/365)-1)*96807,14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96657,32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=(1,1^(30/365)-1)*96657,32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96480,84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=(1,1^(31/366)-1)*96480,84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96328,37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=(1,1^(31/366)-1)*96328,37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96172,51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=(1,1^(29/366)-1)*96172,51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95964,90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=(1,1^(31/366)-1)*95964,9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95806,09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=(1,1^(30/366)-1)*95806,09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95620,85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01.06.12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=(1,1^(31/366)-1)*95620,85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95459,25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=(1,1^(30/366)-1)*95459,25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95271,29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=(1,1^(31/366)-1)*95271,29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95106,86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=(1,1^(31/366)-1)*95106,86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94941,10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=(1,1^(30/366)-1)*94941,1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94749,07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767,98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=(1,1^(31/366)-1)*94749,07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94580,41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=(1,1^(30/366)-1)*94580,41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94385,56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=(1,1^(31/365)-1)*94385,56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94213,95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=(1,1^(31/365)-1)*94213,95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94043,05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=(1,1^(28/365)-1)*94043,05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93796,52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=(1,1^(31/365)-1)*93796,52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93622,23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=(1,1^(30/365)-1)*93622,23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93421,88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=(1,1^(31/365)-1)*93421,88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93244,54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=(1,1^(30/365)-1)*93244,54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93041,22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=(1,1^(31/365)-1)*93041,22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92860,79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=(1,1^(31/365)-1)*92860,79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92678,89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=(1,1^(30/365)-1)*92678,89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92471,12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=(1,1^(31/365)-1)*92471,12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92286,06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=(1,1^(30/365)-1)*92286,06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92075,20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=(1,1^(31/365)-1)*92075,2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91886,92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=(1,1^(31/365)-1)*91886,92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91697,11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=(1,1^(28/365)-1)*91697,11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91433,37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01.04.14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=(1,1^(31/365)-1)*91433,37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91239,87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=(1,1^(30/365)-1)*91239,87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91020,78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739,79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=(1,1^(31/365)-1)*91020,78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90823,93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=(1,1^(30/365)-1)*90823,93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90601,57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=(1,1^(31/365)-1)*90601,57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90401,31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734,75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=(1,1^(31/365)-1)*90401,31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90199,42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=(1,1^(30/365)-1)*90199,42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89972,15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=(1,1^(31/365)-1)*89972,15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89766,78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=(1,1^(30/365)-1)*89766,78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89536,11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=(1,1^(31/365)-1)*89536,11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89327,19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=(1,1^(31/365)-1)*89327,19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89116,57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01.03.15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=(1,1^(28/365)-1)*89116,57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88833,89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=(1,1^(31/365)-1)*88833,89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88619,26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=(1,1^(30/365)-1)*88619,26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88379,56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=(1,1^(31/365)-1)*88379,56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88161,24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=(1,1^(30/365)-1)*88161,24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87917,94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=(1,1^(31/365)-1)*87917,94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87695,87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712,76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=(1,1^(31/365)-1)*87695,87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87471,99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=(1,1^(30/365)-1)*87471,99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87223,27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708,92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=(1,1^(31/365)-1)*87223,27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86995,55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=(1,1^(30/365)-1)*86995,55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86743,08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=(1,1^(31/366)-1)*86743,08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86511,46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701,21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=(1,1^(31/366)-1)*86511,46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86276,03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=(1,1^(29/366)-1)*86276,03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85993,40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697,01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=(1,1^(31/366)-1)*85993,4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85753,77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=(1,1^(30/366)-1)*85753,77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85489,69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=(1,1^(31/366)-1)*85489,69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85245,98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=(1,1^(30/366)-1)*85245,98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268,06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84977,92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=(1,1^(31/366)-1)*84977,92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84730,06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686,77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=(1,1^(31/366)-1)*84730,06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84480,19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=(1,1^(30/366)-1)*84480,19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84206,12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=(1,1^(31/366)-1)*84206,12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83952,00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=(1,1^(30/366)-1)*83952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83673,79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01.01.17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678,21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=(1,1^(31/365)-1)*83673,79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83415,36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=(1,1^(31/365)-1)*83415,36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83156,69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=(1,1^(28/365)-1)*83156,69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82830,28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673,22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=(1,1^(31/365)-1)*82830,28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82566,86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=(1,1^(30/365)-1)*82566,86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82279,57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=(1,1^(31/365)-1)*82279,57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82011,67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=(1,1^(30/365)-1)*82011,67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81720,01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=(1,1^(31/365)-1)*81720,01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81447,56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661,98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=(1,1^(31/365)-1)*81447,56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81172,90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=(1,1^(30/365)-1)*81172,9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80874,64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=(1,1^(31/365)-1)*80874,64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80595,32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01.12.17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=(1,1^(30/365)-1)*80595,32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80292,52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=(1,1^(31/365)-1)*80292,52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80008,47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=(1,1^(31/365)-1)*80008,47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79722,11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=(1,1^(28/365)-1)*79722,11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79370,49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=(1,1^(31/365)-1)*79370,49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79078,95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=(1,1^(30/365)-1)*79078,95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78764,22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=(1,1^(31/365)-1)*78764,22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78467,75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=(1,1^(30/365)-1)*78467,75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78148,22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=(1,1^(31/365)-1)*78148,22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77846,74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=(1,1^(31/365)-1)*77846,74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77542,81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=(1,1^(30/365)-1)*77542,81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77216,00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=(1,1^(31/365)-1)*77216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76906,95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=(1,1^(30/365)-1)*76906,95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76575,14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=(1,1^(31/365)-1)*76575,14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76260,88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=(1,1^(31/365)-1)*76260,88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75944,06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=(1,1^(28/365)-1)*75944,06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75564,72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=(1,1^(31/365)-1)*75564,72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75242,25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=(1,1^(30/365)-1)*75242,25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74897,35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=(1,1^(31/365)-1)*74897,35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74569,45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=(1,1^(30/365)-1)*74569,45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74219,26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=(1,1^(31/365)-1)*74219,26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73885,85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=(1,1^(31/365)-1)*73885,85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73549,73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01.10.19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=(1,1^(30/365)-1)*73549,73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73191,52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=(1,1^(31/365)-1)*73191,52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72849,76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=(1,1^(30/365)-1)*72849,76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72486,05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589,14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=(1,1^(31/366)-1)*72486,05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72138,55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=(1,1^(31/366)-1)*72138,55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71786,62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=(1,1^(29/366)-1)*71786,62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71394,16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=(1,1^(31/366)-1)*71394,16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71036,20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=(1,1^(30/366)-1)*71036,2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70656,69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=(1,1^(31/366)-1)*70656,69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70292,75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=(1,1^(30/366)-1)*70292,75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69907,41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=(1,1^(31/366)-1)*69907,41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69537,40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01.09.20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=(1,1^(31/366)-1)*69537,4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69164,39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=(1,1^(30/366)-1)*69164,39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68770,20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=(1,1^(31/366)-1)*68770,2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68390,97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=(1,1^(30/366)-1)*68390,97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67990,71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=(1,1^(31/365)-1)*67990,71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67605,16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=(1,1^(31/365)-1)*67605,16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67217,99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=(1,1^(28/365)-1)*67217,99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66774,61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=(1,1^(31/365)-1)*66774,61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66380,69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=(1,1^(30/365)-1)*66380,69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65966,10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=(1,1^(31/365)-1)*65966,1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65565,61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=(1,1^(30/365)-1)*65565,61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65144,61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01.08.21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=(1,1^(31/365)-1)*65144,61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64737,45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=(1,1^(31/365)-1)*64737,45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64326,98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=(1,1^(30/365)-1)*64326,98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63896,24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=(1,1^(31/365)-1)*63896,24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63478,93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=(1,1^(30/365)-1)*63478,93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63041,52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=(1,1^(31/365)-1)*63041,52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424,26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62617,26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=(1,1^(31/365)-1)*62617,26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62189,55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=(1,1^(28/365)-1)*62189,55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61709,27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=(1,1^(31/365)-1)*61709,27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61274,18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=(1,1^(30/365)-1)*61274,18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60819,43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=(1,1^(31/365)-1)*60819,43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60377,11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01.07.22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=(1,1^(30/365)-1)*60377,11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59915,30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=(1,1^(31/365)-1)*59915,3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449,67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59465,63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=(1,1^(31/365)-1)*59465,63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59012,31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=(1,1^(30/365)-1)*59012,31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58539,77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475,79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=(1,1^(31/365)-1)*58539,77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58078,92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=(1,1^(30/365)-1)*58078,92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57599,04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=(1,1^(31/365)-1)*57599,04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57130,55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=(1,1^(31/365)-1)*57130,55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56658,25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=(1,1^(28/365)-1)*56658,25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56137,38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=(1,1^(31/365)-1)*56137,38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55657,01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=(1,1^(30/365)-1)*55657,01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55158,08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01.06.23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=(1,1^(31/365)-1)*55158,08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488,33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54669,75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=(1,1^(30/365)-1)*54669,75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54163,06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=(1,1^(31/365)-1)*54163,06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53666,64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=(1,1^(31/365)-1)*53666,64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53166,19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=(1,1^(30/365)-1)*53166,19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52647,67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427,90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=(1,1^(31/365)-1)*52647,67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52138,93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=(1,1^(30/365)-1)*52138,93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51612,34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=(1,1^(31/366)-1)*51612,34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51095,19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=(1,1^(31/366)-1)*51095,19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50572,70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=(1,1^(29/366)-1)*50572,7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50019,43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=(1,1^(31/366)-1)*50019,43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49488,22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01.05.24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=(1,1^(30/366)-1)*49488,22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48939,71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=(1,1^(31/366)-1)*48939,71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48399,75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=(1,1^(30/366)-1)*48399,75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47842,70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=(1,1^(31/366)-1)*47842,7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47293,84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=(1,1^(31/366)-1)*47293,84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46740,54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=(1,1^(30/366)-1)*46740,54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46170,48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=(1,1^(31/366)-1)*46170,48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45608,07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=(1,1^(30/366)-1)*45608,07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45029,13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=(1,1^(31/365)-1)*45029,13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44457,47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=(1,1^(31/365)-1)*44457,47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43882,17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=(1,1^(28/365)-1)*43882,17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43267,55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01.04.25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=(1,1^(31/365)-1)*43267,55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42682,58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=(1,1^(30/365)-1)*42682,58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42081,62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342,03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=(1,1^(31/365)-1)*42081,62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41487,01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=(1,1^(30/365)-1)*41487,01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40876,64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=(1,1^(31/365)-1)*40876,64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40272,23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=(1,1^(31/365)-1)*40272,23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39662,91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=(1,1^(30/365)-1)*39662,91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39038,20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317,29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=(1,1^(31/365)-1)*39038,2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38418,85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=(1,1^(30/365)-1)*38418,85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37784,35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=(1,1^(31/365)-1)*37784,35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37154,81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=(1,1^(31/365)-1)*37154,81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36520,15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01.03.26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=(1,1^(28/365)-1)*36520,15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35851,50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=(1,1^(31/365)-1)*35851,5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35206,25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=(1,1^(30/365)-1)*35206,25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659,76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34546,49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=(1,1^(31/365)-1)*34546,49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33890,63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=(1,1^(30/365)-1)*33890,63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33220,52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=(1,1^(31/365)-1)*33220,52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32553,89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=(1,1^(31/365)-1)*32553,89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31881,84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=(1,1^(30/365)-1)*31881,84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685,91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31195,93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253,55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=(1,1^(31/365)-1)*31195,93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683,09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30512,84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=(1,1^(30/365)-1)*30512,84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29816,17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=(1,1^(31/365)-1)*29816,17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29121,87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01.02.27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=(1,1^(31/365)-1)*29121,87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699,95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28421,92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=(1,1^(28/365)-1)*28421,92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27693,85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=(1,1^(31/365)-1)*27693,85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26982,30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=(1,1^(30/365)-1)*26982,3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26257,86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=(1,1^(31/365)-1)*26257,86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25534,64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=(1,1^(30/365)-1)*25534,64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24798,82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=(1,1^(31/365)-1)*24798,82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24063,74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=(1,1^(31/365)-1)*24063,74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23322,68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=(1,1^(30/365)-1)*23322,68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22569,46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=(1,1^(31/365)-1)*22569,46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21816,26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=(1,1^(30/365)-1)*21816,26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21051,19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01.01.28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171,10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=(1,1^(31/366)-1)*21051,19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20285,65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164,42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=(1,1^(31/366)-1)*20285,65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19513,43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=(1,1^(29/366)-1)*19513,43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18724,71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=(1,1^(31/366)-1)*18724,71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17939,84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=(1,1^(30/366)-1)*17939,84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17143,90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=(1,1^(31/366)-1)*17143,9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16346,22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=(1,1^(30/366)-1)*16346,22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15537,78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=(1,1^(31/366)-1)*15537,78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14727,08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=(1,1^(31/366)-1)*14727,08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13909,81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=(1,1^(30/366)-1)*13909,81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827,55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13082,26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=(1,1^(31/366)-1)*13082,26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830,60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12251,66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01.12.28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=(1,1^(30/366)-1)*12251,66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11411,11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=(1,1^(31/365)-1)*11411,11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10566,96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=(1,1^(31/365)-1)*10566,96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9716,20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=(1,1^(28/365)-1)*9716,2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8850,86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=(1,1^(31/365)-1)*8850,86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7986,16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=(1,1^(30/365)-1)*7986,16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7112,33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=(1,1^(31/365)-1)*7112,33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878,83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6233,50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=(1,1^(30/365)-1)*6233,5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5345,88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=(1,1^(31/365)-1)*5345,88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4452,69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=(1,1^(31/365)-1)*4452,69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3552,24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=(1,1^(30/365)-1)*3552,24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2643,54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=(1,1^(31/365)-1)*2643,54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915,15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1728,39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01.12.29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=(1,1^(30/365)-1)*1728,39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805,34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=(1,1^(31/365)-1)*805,34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Итого сумма процентов за 20 лет составляет 124668,85 руб.</w:t>
      </w:r>
    </w:p>
    <w:p w:rsidR="008225E6" w:rsidRPr="008225E6" w:rsidRDefault="008225E6" w:rsidP="008225E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8225E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Банковский расчет аннуитета</w:t>
      </w:r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4" w:tooltip="Редактировать раздел «Банковский расчет аннуитета»" w:history="1">
        <w:r w:rsidRPr="008225E6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</w:hyperlink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5" w:tooltip="Редактировать раздел «Банковский расчет аннуитета»" w:history="1">
        <w:r w:rsidRPr="008225E6">
          <w:rPr>
            <w:rFonts w:ascii="Arial" w:eastAsia="Times New Roman" w:hAnsi="Arial" w:cs="Arial"/>
            <w:color w:val="0B0080"/>
            <w:sz w:val="24"/>
            <w:lang w:eastAsia="ru-RU"/>
          </w:rPr>
          <w:t>править вики-текст</w:t>
        </w:r>
      </w:hyperlink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сложившейся практике банк считает аннуитетный платеж по следующей формуле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Pl={\frac {S\cdot {\frac {P_{godovaya}}{12\cdot 100\%}}}{1-(1+{\frac {P_{godovaya}}{12\cdot 100\%}})^{-T}}}}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6" w:anchor="cite_note-3" w:history="1">
        <w:r w:rsidRPr="008225E6">
          <w:rPr>
            <w:rFonts w:ascii="Arial" w:eastAsia="Times New Roman" w:hAnsi="Arial" w:cs="Arial"/>
            <w:color w:val="0B0080"/>
            <w:sz w:val="21"/>
            <w:vertAlign w:val="superscript"/>
            <w:lang w:eastAsia="ru-RU"/>
          </w:rPr>
          <w:t>[3]</w:t>
        </w:r>
      </w:hyperlink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Pl}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ежемесячный аннуитетный платеж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S}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кредит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P_{godovaya}}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годовая процентная ставка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T}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-количество месяцев кредита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Пример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Пусть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S}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=100000,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P_{godovaya}}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=120%,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T}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=12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Тогда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Pl={\frac {S\cdot {\frac {P_{godovaya}}{12\cdot 100\%}}}{1-(1+{\frac {P_{godovaya}}{12\cdot 100\%}})^{-T}}}={\frac {100000\cdot {\frac {120\%}{12\cdot 100\%}}}{1-(1+{\frac {120\%}{12\cdot 100\%}})^{-12}}}\approx 14676,33}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068"/>
        <w:gridCol w:w="1341"/>
        <w:gridCol w:w="1341"/>
        <w:gridCol w:w="1293"/>
      </w:tblGrid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долга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95323,67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9532,37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5143,96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90179,71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9017,97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84521,35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8452,14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6224,19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78297,16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7829,72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6846,61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71450,55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7145,06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7531,27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63919,28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6391,93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8284,40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55634,88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5563,49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9112,84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46522,04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4652,20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10024,13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36497,91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3649,79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11026,54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25471,37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2547,14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12129,19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13342,18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1334,22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13342,18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Однако, в строгом соответствии с представленной формулой в ст. 6 353-ФЗ "О ПОТРЕБИТЕЛЬСКОМ КРЕДИТЕ (ЗАЙМЕ)"</w:t>
      </w:r>
      <w:hyperlink r:id="rId7" w:anchor="cite_note-:0-4" w:history="1">
        <w:r w:rsidRPr="008225E6">
          <w:rPr>
            <w:rFonts w:ascii="Arial" w:eastAsia="Times New Roman" w:hAnsi="Arial" w:cs="Arial"/>
            <w:color w:val="0B0080"/>
            <w:sz w:val="21"/>
            <w:vertAlign w:val="superscript"/>
            <w:lang w:eastAsia="ru-RU"/>
          </w:rPr>
          <w:t>[4]</w:t>
        </w:r>
      </w:hyperlink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расчет должен быть таким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53"/>
        <w:gridCol w:w="1287"/>
        <w:gridCol w:w="1341"/>
        <w:gridCol w:w="1341"/>
        <w:gridCol w:w="1293"/>
      </w:tblGrid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Денежный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Погашение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</w:p>
          <w:p w:rsidR="008225E6" w:rsidRPr="008225E6" w:rsidRDefault="008225E6" w:rsidP="008225E6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долга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100000,00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1334,21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13342,12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86657,88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2547,13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12129,20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74528,68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3649,79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11026,54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63502,14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4652,20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10024,13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53478,01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5563,48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9112,85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44365,16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6391,92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8284,41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36080,75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7145,05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7531,28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28549,47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7829,71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6846,62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21702,85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8452,13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6224,20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15478,65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9017,97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5658,36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9820,29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9532,37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5143,96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4676,33</w:t>
            </w:r>
          </w:p>
        </w:tc>
      </w:tr>
      <w:tr w:rsidR="008225E6" w:rsidRPr="008225E6" w:rsidTr="008225E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4676,33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25E6" w:rsidRPr="008225E6" w:rsidRDefault="008225E6" w:rsidP="008225E6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5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Действительно, формула ст.6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\sum _{k=1}^{m}{\frac {DP_{k}}{(1+e_{k}i)(1+i)^{q_{k}}}}=0}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основана на простой формуле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-S+\sum _{k=2}^{13}D_{k}=0}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S}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кредит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D_{k}-k}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-ое погашение основного долга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DP_{1}=-S}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D_{1}={\frac {-S}{(1+0,1)^{1-1}}}=-S}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По логике законодателя, если в расчете отсутствуют комиссии, то ПСК=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P_{godovaya}}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Поскольку погашение происходит точно каждый месяц, поэтому в формуле ст. 6 все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e_{k}=0}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q_{k}=k-1}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m=T+1}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,ЧБП=12,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T}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=12,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DP_{k}=14676,33}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k=2...13}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S=100000}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i}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=ПСК/ЧБП/100%=120%/12/100%=0,1 и формула преобразуется в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-100000+\sum _{k=2}^{13}{\frac {14676,33}{(1+0,1)^{k-1}}}=0}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Отсюда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D_{k}={\frac {14676,33}{(1+0,1)^{k-1}}}}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k=2...13}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Действительно, в таблице , например,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D_{13}={\frac {14676,33}{(1+0,1)^{12}}}\approx 4676,33}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этом проценты (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P_{k}}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рассчитываются по формуле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P_{k}=D_{k}((1+0,1)^{k-1}-1)}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Например, для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k=13}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10000=4676,33\cdot ((1+0,1)^{12}-1)}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Что соответствует расчету сложными процентами от погашения основного долга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Физический смысл данного расчета состоит в том, что в день выдачи кредита кредит делится на 12 неравных подкредита на 1,2, .... 12 месяцев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Например, для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k=13}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день выдачи кредита (соответствует 0 -му месяцу) выдается кредит 4676,33 на 12 месяцев с единственным погашением через 12 месяцев.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Расчет для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k=13}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выглядит по меньшей мере странно: в соответствии с определением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" w:tooltip="Процентная ставка" w:history="1">
        <w:r w:rsidRPr="008225E6">
          <w:rPr>
            <w:rFonts w:ascii="Arial" w:eastAsia="Times New Roman" w:hAnsi="Arial" w:cs="Arial"/>
            <w:color w:val="0B0080"/>
            <w:sz w:val="21"/>
            <w:lang w:eastAsia="ru-RU"/>
          </w:rPr>
          <w:t>процентной ставки</w:t>
        </w:r>
      </w:hyperlink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процент за год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={10000 \over 4676,33}=2,13843=213,843\%}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то же время,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P_{godovaya}=120\%}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Дело в том, что исторически произошла путаница двух понятий: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годовая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12-кратная среднемесячная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При расчете простыми процентами данные понятия являются идентичными. Поскольку расчет производится сложными процентами, следовательно, и ПСК в ст. 6 353-ФЗ</w:t>
      </w:r>
      <w:hyperlink r:id="rId9" w:anchor="cite_note-:0-4" w:history="1">
        <w:r w:rsidRPr="008225E6">
          <w:rPr>
            <w:rFonts w:ascii="Arial" w:eastAsia="Times New Roman" w:hAnsi="Arial" w:cs="Arial"/>
            <w:color w:val="0B0080"/>
            <w:sz w:val="21"/>
            <w:vertAlign w:val="superscript"/>
            <w:lang w:eastAsia="ru-RU"/>
          </w:rPr>
          <w:t>[4]</w:t>
        </w:r>
      </w:hyperlink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и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P_{godovaya}}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банковском расчете (в данном случае, Сбербанка) в данном примере являются 12-кратными среднемесячными процентными ставками (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12\cdot i}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Пусть среднемесячная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i=10\%}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тогда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двенадцатикратная среднемесячная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12\cdot i=120\%}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годовая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j=(1+i)^{12}-1=2,13843=213,843\%}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 1 сентября 2014 года формула расчета ПСК в ст.6 353-ФЗ</w:t>
      </w:r>
      <w:hyperlink r:id="rId10" w:anchor="cite_note-5" w:history="1">
        <w:r w:rsidRPr="008225E6">
          <w:rPr>
            <w:rFonts w:ascii="Arial" w:eastAsia="Times New Roman" w:hAnsi="Arial" w:cs="Arial"/>
            <w:color w:val="0B0080"/>
            <w:sz w:val="21"/>
            <w:vertAlign w:val="superscript"/>
            <w:lang w:eastAsia="ru-RU"/>
          </w:rPr>
          <w:t>[5]</w:t>
        </w:r>
      </w:hyperlink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выглядела так: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\sum _{i=0}^{n}{\frac {DP_{k}}{(1+PSK)^{d_{i}-d_{0} \over 365}}}=0}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Здесь ПСК действительно вычисляется правильно, получается правильная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годовая процентная ставка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ее можно рассчитать в Excel при помощи функции ЧИСТВНДОХ</w:t>
      </w:r>
    </w:p>
    <w:p w:rsidR="008225E6" w:rsidRPr="008225E6" w:rsidRDefault="008225E6" w:rsidP="008225E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8225E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Будущая стоимость аннуитетных платежей</w:t>
      </w:r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1" w:tooltip="Редактировать раздел «Будущая стоимость аннуитетных платежей»" w:history="1">
        <w:r w:rsidRPr="008225E6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</w:hyperlink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2" w:tooltip="Редактировать раздел «Будущая стоимость аннуитетных платежей»" w:history="1">
        <w:r w:rsidRPr="008225E6">
          <w:rPr>
            <w:rFonts w:ascii="Arial" w:eastAsia="Times New Roman" w:hAnsi="Arial" w:cs="Arial"/>
            <w:color w:val="0B0080"/>
            <w:sz w:val="24"/>
            <w:lang w:eastAsia="ru-RU"/>
          </w:rPr>
          <w:t>править вики-текст</w:t>
        </w:r>
      </w:hyperlink>
      <w:r w:rsidRPr="008225E6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Будущая стоимость аннуитетных платежей предполагает, что платежи осуществляются на приносящий проценты вклад. Поэтому будущая стоимость аннуитетных платежей является функцией как величины аннуитетных платежей, так и ставки процента по вкладу.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Будущая стоимость серии аннуитетных платежей (FV) вычисляется по формуле (предполагается сложный процент)</w:t>
      </w:r>
    </w:p>
    <w:p w:rsidR="008225E6" w:rsidRPr="008225E6" w:rsidRDefault="008225E6" w:rsidP="008225E6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FV_{\mathrm {annuity} }=X\cdot {(1+r)^{n}-1 \over r}}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r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процентная ставка за период,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n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количество периодов, в которые осуществляются аннуитетные платежи,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X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величина аннуитетного платежа.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Аннуитет пренумерандо в рассматриваемом случае начисления процентов по аннуитетным платежам, имеет на один период начисления процентов больше. Поэтому формула для вычисления будущей стоимости аннуитета пренумерандо приобретает следующий вид</w:t>
      </w:r>
    </w:p>
    <w:p w:rsidR="008225E6" w:rsidRPr="008225E6" w:rsidRDefault="008225E6" w:rsidP="008225E6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vanish/>
          <w:color w:val="252525"/>
          <w:sz w:val="21"/>
          <w:lang w:eastAsia="ru-RU"/>
        </w:rPr>
        <w:t>{\displaystyle FV_{\mathrm {annuity} }=X\cdot {(1+r)^{n}-1 \over r}\cdot {(1+r)}}</w:t>
      </w:r>
    </w:p>
    <w:p w:rsidR="008225E6" w:rsidRPr="008225E6" w:rsidRDefault="008225E6" w:rsidP="008225E6">
      <w:pPr>
        <w:shd w:val="clear" w:color="auto" w:fill="FFFFFF"/>
        <w:spacing w:before="120" w:after="120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" w:tooltip="Табличный процессор" w:history="1">
        <w:r w:rsidRPr="008225E6">
          <w:rPr>
            <w:rFonts w:ascii="Arial" w:eastAsia="Times New Roman" w:hAnsi="Arial" w:cs="Arial"/>
            <w:color w:val="0B0080"/>
            <w:sz w:val="21"/>
            <w:lang w:eastAsia="ru-RU"/>
          </w:rPr>
          <w:t>табличных процессорах</w:t>
        </w:r>
      </w:hyperlink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состав финансовых функций входит функция для вычисления будущей стоимости аннуитетных платежей. В</w:t>
      </w:r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" w:tooltip="OpenOffice.org Calc" w:history="1">
        <w:r w:rsidRPr="008225E6">
          <w:rPr>
            <w:rFonts w:ascii="Arial" w:eastAsia="Times New Roman" w:hAnsi="Arial" w:cs="Arial"/>
            <w:color w:val="0B0080"/>
            <w:sz w:val="21"/>
            <w:lang w:eastAsia="ru-RU"/>
          </w:rPr>
          <w:t>OpenOffice.org Calc</w:t>
        </w:r>
      </w:hyperlink>
      <w:r w:rsidRPr="008225E6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8225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вычисления будущей стоимости аннуитетных платежей (как постнумерандо, так и пренумерандо) применяется функция FV.</w:t>
      </w:r>
    </w:p>
    <w:p w:rsidR="003936A4" w:rsidRDefault="008225E6"/>
    <w:sectPr w:rsidR="003936A4" w:rsidSect="00D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5E6"/>
    <w:rsid w:val="0014727D"/>
    <w:rsid w:val="008225E6"/>
    <w:rsid w:val="00D42EF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F7"/>
  </w:style>
  <w:style w:type="paragraph" w:styleId="2">
    <w:name w:val="heading 2"/>
    <w:basedOn w:val="a"/>
    <w:link w:val="20"/>
    <w:uiPriority w:val="9"/>
    <w:qFormat/>
    <w:rsid w:val="00822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225E6"/>
  </w:style>
  <w:style w:type="character" w:customStyle="1" w:styleId="mw-editsection">
    <w:name w:val="mw-editsection"/>
    <w:basedOn w:val="a0"/>
    <w:rsid w:val="008225E6"/>
  </w:style>
  <w:style w:type="character" w:customStyle="1" w:styleId="mw-editsection-bracket">
    <w:name w:val="mw-editsection-bracket"/>
    <w:basedOn w:val="a0"/>
    <w:rsid w:val="008225E6"/>
  </w:style>
  <w:style w:type="character" w:styleId="a3">
    <w:name w:val="Hyperlink"/>
    <w:basedOn w:val="a0"/>
    <w:uiPriority w:val="99"/>
    <w:semiHidden/>
    <w:unhideWhenUsed/>
    <w:rsid w:val="008225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5E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225E6"/>
  </w:style>
  <w:style w:type="character" w:customStyle="1" w:styleId="apple-converted-space">
    <w:name w:val="apple-converted-space"/>
    <w:basedOn w:val="a0"/>
    <w:rsid w:val="008225E6"/>
  </w:style>
  <w:style w:type="paragraph" w:styleId="a5">
    <w:name w:val="Normal (Web)"/>
    <w:basedOn w:val="a"/>
    <w:uiPriority w:val="99"/>
    <w:unhideWhenUsed/>
    <w:rsid w:val="0082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82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6%D0%B5%D0%BD%D1%82%D0%BD%D0%B0%D1%8F_%D1%81%D1%82%D0%B0%D0%B2%D0%BA%D0%B0" TargetMode="External"/><Relationship Id="rId13" Type="http://schemas.openxmlformats.org/officeDocument/2006/relationships/hyperlink" Target="https://ru.wikipedia.org/wiki/%D0%A2%D0%B0%D0%B1%D0%BB%D0%B8%D1%87%D0%BD%D1%8B%D0%B9_%D0%BF%D1%80%D0%BE%D1%86%D0%B5%D1%81%D1%81%D0%BE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D%D1%83%D0%B8%D1%82%D0%B5%D1%82" TargetMode="External"/><Relationship Id="rId12" Type="http://schemas.openxmlformats.org/officeDocument/2006/relationships/hyperlink" Target="https://ru.wikipedia.org/w/index.php?title=%D0%90%D0%BD%D0%BD%D1%83%D0%B8%D1%82%D0%B5%D1%82&amp;action=edit&amp;section=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D%D1%83%D0%B8%D1%82%D0%B5%D1%82" TargetMode="External"/><Relationship Id="rId11" Type="http://schemas.openxmlformats.org/officeDocument/2006/relationships/hyperlink" Target="https://ru.wikipedia.org/w/index.php?title=%D0%90%D0%BD%D0%BD%D1%83%D0%B8%D1%82%D0%B5%D1%82&amp;veaction=edit&amp;vesection=5" TargetMode="External"/><Relationship Id="rId5" Type="http://schemas.openxmlformats.org/officeDocument/2006/relationships/hyperlink" Target="https://ru.wikipedia.org/w/index.php?title=%D0%90%D0%BD%D0%BD%D1%83%D0%B8%D1%82%D0%B5%D1%82&amp;action=edit&amp;section=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D%D0%BD%D1%83%D0%B8%D1%82%D0%B5%D1%82" TargetMode="External"/><Relationship Id="rId4" Type="http://schemas.openxmlformats.org/officeDocument/2006/relationships/hyperlink" Target="https://ru.wikipedia.org/w/index.php?title=%D0%90%D0%BD%D0%BD%D1%83%D0%B8%D1%82%D0%B5%D1%82&amp;veaction=edit&amp;vesection=4" TargetMode="External"/><Relationship Id="rId9" Type="http://schemas.openxmlformats.org/officeDocument/2006/relationships/hyperlink" Target="https://ru.wikipedia.org/wiki/%D0%90%D0%BD%D0%BD%D1%83%D0%B8%D1%82%D0%B5%D1%82" TargetMode="External"/><Relationship Id="rId14" Type="http://schemas.openxmlformats.org/officeDocument/2006/relationships/hyperlink" Target="https://ru.wikipedia.org/wiki/OpenOffice.org_Ca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5681</Words>
  <Characters>32382</Characters>
  <Application>Microsoft Office Word</Application>
  <DocSecurity>0</DocSecurity>
  <Lines>269</Lines>
  <Paragraphs>75</Paragraphs>
  <ScaleCrop>false</ScaleCrop>
  <Company>Melkosoft</Company>
  <LinksUpToDate>false</LinksUpToDate>
  <CharactersWithSpaces>37988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2016-06-18T14:45:00Z</dcterms:created>
  <dcterms:modified xsi:type="dcterms:W3CDTF">2016-06-18T14:46:00Z</dcterms:modified>
</cp:coreProperties>
</file>